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8"/>
        <w:pBdr>
          <w:bottom w:val="none" w:color="auto" w:sz="0" w:space="0"/>
        </w:pBdr>
        <w:spacing w:line="360" w:lineRule="auto"/>
        <w:jc w:val="both"/>
        <w:rPr>
          <w:rFonts w:hint="default"/>
          <w:sz w:val="24"/>
          <w:szCs w:val="24"/>
          <w:lang w:val="en-US" w:eastAsia="zh-CN"/>
        </w:rPr>
      </w:pPr>
    </w:p>
    <w:p>
      <w:pPr>
        <w:spacing w:line="360" w:lineRule="auto"/>
        <w:jc w:val="both"/>
        <w:rPr>
          <w:sz w:val="72"/>
        </w:rPr>
      </w:pPr>
    </w:p>
    <w:p>
      <w:pPr>
        <w:spacing w:line="360" w:lineRule="auto"/>
        <w:rPr>
          <w:sz w:val="72"/>
        </w:rPr>
      </w:pPr>
    </w:p>
    <w:p>
      <w:pPr>
        <w:spacing w:line="360" w:lineRule="auto"/>
        <w:ind w:firstLine="1417" w:firstLineChars="196"/>
        <w:rPr>
          <w:b/>
          <w:sz w:val="72"/>
        </w:rPr>
      </w:pPr>
      <w:r>
        <w:rPr>
          <w:rFonts w:hint="eastAsia"/>
          <w:b/>
          <w:sz w:val="72"/>
        </w:rPr>
        <w:t xml:space="preserve"> 管理体系认证</w:t>
      </w:r>
      <w:r>
        <w:rPr>
          <w:rFonts w:hint="eastAsia"/>
          <w:b/>
          <w:sz w:val="72"/>
          <w:lang w:eastAsia="zh-CN"/>
        </w:rPr>
        <w:t>协议</w:t>
      </w:r>
      <w:r>
        <w:rPr>
          <w:rFonts w:hint="eastAsia"/>
          <w:b/>
          <w:sz w:val="72"/>
        </w:rPr>
        <w:t>书</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ind w:firstLine="1968" w:firstLineChars="700"/>
        <w:jc w:val="left"/>
        <w:textAlignment w:val="baseline"/>
        <w:rPr>
          <w:rFonts w:hint="eastAsia" w:ascii="宋体" w:hAnsi="宋体"/>
          <w:b/>
          <w:sz w:val="30"/>
          <w:szCs w:val="30"/>
        </w:rPr>
      </w:pPr>
      <w:r>
        <w:rPr>
          <w:rFonts w:hint="eastAsia"/>
          <w:b/>
          <w:sz w:val="28"/>
        </w:rPr>
        <w:t>项目名称：</w:t>
      </w:r>
      <w:r>
        <w:rPr>
          <w:rFonts w:hint="eastAsia" w:ascii="宋体" w:hAnsi="宋体"/>
          <w:b/>
          <w:sz w:val="30"/>
          <w:szCs w:val="30"/>
        </w:rPr>
        <w:t xml:space="preserve">认证项目名称     </w:t>
      </w:r>
    </w:p>
    <w:p>
      <w:pPr>
        <w:jc w:val="center"/>
        <w:textAlignment w:val="baseline"/>
        <w:rPr>
          <w:rFonts w:ascii="宋体" w:hAnsi="宋体"/>
          <w:b/>
          <w:sz w:val="30"/>
          <w:szCs w:val="30"/>
        </w:rPr>
      </w:pPr>
      <w:r>
        <w:rPr>
          <w:rFonts w:ascii="MS Gothic" w:hAnsi="MS Gothic" w:eastAsia="宋体" w:cs="Segoe UI Symbol"/>
          <w:b/>
          <w:kern w:val="2"/>
          <w:sz w:val="30"/>
          <w:szCs w:val="30"/>
          <w:lang w:val="en-US" w:eastAsia="zh-CN" w:bidi="ar-SA"/>
        </w:rPr>
        <w:sym w:font="Wingdings" w:char="00FE"/>
      </w:r>
      <w:r>
        <w:rPr>
          <w:rFonts w:hint="eastAsia" w:ascii="MS Gothic" w:hAnsi="MS Gothic" w:eastAsia="宋体" w:cs="Segoe UI Symbol"/>
          <w:b/>
          <w:kern w:val="2"/>
          <w:sz w:val="30"/>
          <w:szCs w:val="30"/>
          <w:lang w:val="en-US" w:eastAsia="zh-CN" w:bidi="ar-SA"/>
        </w:rPr>
        <w:t>ISO9001</w:t>
      </w:r>
      <w:r>
        <w:rPr>
          <w:rFonts w:hint="eastAsia" w:ascii="宋体" w:hAnsi="宋体"/>
          <w:b/>
          <w:sz w:val="30"/>
          <w:szCs w:val="30"/>
        </w:rPr>
        <w:t>质量管理体系</w:t>
      </w:r>
    </w:p>
    <w:p>
      <w:pPr>
        <w:jc w:val="center"/>
        <w:textAlignment w:val="baseline"/>
        <w:rPr>
          <w:rFonts w:ascii="宋体" w:hAnsi="宋体"/>
          <w:b/>
          <w:sz w:val="30"/>
          <w:szCs w:val="30"/>
        </w:rPr>
      </w:pPr>
      <w:r>
        <w:rPr>
          <w:rFonts w:hint="eastAsia" w:ascii="MS Gothic" w:hAnsi="MS Gothic" w:cs="Segoe UI Symbol"/>
          <w:b/>
          <w:sz w:val="30"/>
          <w:szCs w:val="30"/>
          <w:lang w:val="en-US" w:eastAsia="zh-CN"/>
        </w:rPr>
        <w:t xml:space="preserve"> </w:t>
      </w:r>
      <w:r>
        <w:rPr>
          <w:rFonts w:ascii="MS Gothic" w:hAnsi="MS Gothic" w:eastAsia="宋体" w:cs="Segoe UI Symbol"/>
          <w:b/>
          <w:kern w:val="2"/>
          <w:sz w:val="30"/>
          <w:szCs w:val="30"/>
          <w:lang w:val="en-US" w:eastAsia="zh-CN" w:bidi="ar-SA"/>
        </w:rPr>
        <w:sym w:font="Wingdings" w:char="00FE"/>
      </w:r>
      <w:r>
        <w:rPr>
          <w:rFonts w:hint="eastAsia" w:ascii="MS Gothic" w:hAnsi="MS Gothic" w:cs="Segoe UI Symbol"/>
          <w:b/>
          <w:sz w:val="30"/>
          <w:szCs w:val="30"/>
        </w:rPr>
        <w:t>ISO1400</w:t>
      </w:r>
      <w:r>
        <w:rPr>
          <w:rFonts w:hint="eastAsia" w:ascii="MS Gothic" w:hAnsi="MS Gothic" w:cs="Segoe UI Symbol"/>
          <w:b/>
          <w:sz w:val="30"/>
          <w:szCs w:val="30"/>
          <w:lang w:val="en-US" w:eastAsia="zh-CN"/>
        </w:rPr>
        <w:t>1</w:t>
      </w:r>
      <w:r>
        <w:rPr>
          <w:rFonts w:hint="eastAsia" w:ascii="宋体" w:hAnsi="宋体"/>
          <w:b/>
          <w:sz w:val="30"/>
          <w:szCs w:val="30"/>
        </w:rPr>
        <w:t>环境管理体系</w:t>
      </w:r>
    </w:p>
    <w:p>
      <w:pPr>
        <w:jc w:val="center"/>
        <w:textAlignment w:val="baseline"/>
        <w:rPr>
          <w:rFonts w:hint="eastAsia" w:ascii="宋体" w:hAnsi="宋体"/>
          <w:b/>
          <w:sz w:val="30"/>
          <w:szCs w:val="30"/>
        </w:rPr>
      </w:pPr>
      <w:r>
        <w:rPr>
          <w:rFonts w:hint="eastAsia" w:ascii="MS Gothic" w:hAnsi="MS Gothic" w:cs="Segoe UI Symbol"/>
          <w:b/>
          <w:sz w:val="30"/>
          <w:szCs w:val="30"/>
          <w:lang w:val="en-US" w:eastAsia="zh-CN"/>
        </w:rPr>
        <w:t xml:space="preserve">         </w:t>
      </w:r>
      <w:r>
        <w:rPr>
          <w:rFonts w:ascii="MS Gothic" w:hAnsi="MS Gothic" w:eastAsia="宋体" w:cs="Segoe UI Symbol"/>
          <w:b/>
          <w:kern w:val="2"/>
          <w:sz w:val="30"/>
          <w:szCs w:val="30"/>
          <w:lang w:val="en-US" w:eastAsia="zh-CN" w:bidi="ar-SA"/>
        </w:rPr>
        <w:sym w:font="Wingdings" w:char="00FE"/>
      </w:r>
      <w:r>
        <w:rPr>
          <w:rFonts w:hint="eastAsia" w:ascii="MS Gothic" w:hAnsi="MS Gothic" w:cs="Segoe UI Symbol"/>
          <w:b/>
          <w:sz w:val="30"/>
          <w:szCs w:val="30"/>
          <w:lang w:val="en-US" w:eastAsia="zh-CN"/>
        </w:rPr>
        <w:t>ISO45001</w:t>
      </w:r>
      <w:r>
        <w:rPr>
          <w:rFonts w:hint="eastAsia" w:ascii="宋体" w:hAnsi="宋体"/>
          <w:b/>
          <w:sz w:val="30"/>
          <w:szCs w:val="30"/>
        </w:rPr>
        <w:t>职业健康安全管理体系</w:t>
      </w:r>
    </w:p>
    <w:p>
      <w:pPr>
        <w:pStyle w:val="2"/>
        <w:ind w:firstLine="602" w:firstLineChars="200"/>
        <w:rPr>
          <w:rFonts w:hint="eastAsia"/>
        </w:rPr>
      </w:pPr>
      <w:r>
        <w:rPr>
          <w:rFonts w:hint="eastAsia" w:ascii="MS Gothic" w:hAnsi="MS Gothic" w:eastAsia="宋体" w:cs="Segoe UI Symbol"/>
          <w:b/>
          <w:kern w:val="2"/>
          <w:sz w:val="30"/>
          <w:szCs w:val="30"/>
          <w:lang w:val="en-US" w:eastAsia="zh-CN" w:bidi="ar-SA"/>
        </w:rPr>
        <w:t xml:space="preserve">                  </w:t>
      </w:r>
      <w:r>
        <w:rPr>
          <w:rFonts w:hint="eastAsia"/>
          <w:b/>
          <w:sz w:val="28"/>
          <w:lang w:eastAsia="zh-CN"/>
        </w:rPr>
        <w:t>☑</w:t>
      </w:r>
      <w:r>
        <w:rPr>
          <w:rFonts w:hint="eastAsia" w:ascii="宋体" w:hAnsi="宋体"/>
          <w:b/>
          <w:sz w:val="30"/>
          <w:szCs w:val="30"/>
        </w:rPr>
        <w:t>其它认证</w:t>
      </w:r>
    </w:p>
    <w:p>
      <w:pPr>
        <w:spacing w:line="360" w:lineRule="auto"/>
        <w:ind w:firstLine="967" w:firstLineChars="344"/>
        <w:rPr>
          <w:rFonts w:hint="eastAsia"/>
          <w:b/>
          <w:sz w:val="28"/>
        </w:rPr>
      </w:pPr>
    </w:p>
    <w:p>
      <w:pPr>
        <w:spacing w:line="360" w:lineRule="auto"/>
        <w:ind w:firstLine="967" w:firstLineChars="344"/>
        <w:rPr>
          <w:rFonts w:hint="eastAsia" w:ascii="宋体"/>
          <w:sz w:val="24"/>
          <w:szCs w:val="24"/>
          <w:u w:val="single"/>
          <w:lang w:val="en-US" w:eastAsia="zh-CN"/>
        </w:rPr>
      </w:pPr>
      <w:r>
        <w:rPr>
          <w:rFonts w:hint="eastAsia"/>
          <w:b/>
          <w:sz w:val="28"/>
        </w:rPr>
        <w:t xml:space="preserve">  委 托 方（甲方）:</w:t>
      </w:r>
      <w:r>
        <w:rPr>
          <w:rFonts w:hint="eastAsia" w:ascii="宋体" w:hAnsi="宋体"/>
          <w:b/>
          <w:sz w:val="28"/>
          <w:szCs w:val="28"/>
          <w:u w:val="single"/>
        </w:rPr>
        <w:t xml:space="preserve"> 上海瑞户机电技术有限公司</w:t>
      </w:r>
      <w:r>
        <w:rPr>
          <w:rFonts w:hint="eastAsia" w:ascii="宋体" w:hAnsi="宋体"/>
          <w:b/>
          <w:sz w:val="28"/>
          <w:szCs w:val="28"/>
          <w:u w:val="single"/>
          <w:lang w:val="en-US" w:eastAsia="zh-CN"/>
        </w:rPr>
        <w:t xml:space="preserve"> </w:t>
      </w:r>
    </w:p>
    <w:p>
      <w:pPr>
        <w:spacing w:line="360" w:lineRule="auto"/>
        <w:ind w:firstLine="967" w:firstLineChars="344"/>
        <w:rPr>
          <w:rFonts w:hint="eastAsia" w:eastAsia="宋体"/>
          <w:b/>
          <w:sz w:val="28"/>
          <w:u w:val="thick"/>
          <w:lang w:val="en-US" w:eastAsia="zh-CN"/>
        </w:rPr>
      </w:pPr>
      <w:r>
        <w:rPr>
          <w:rFonts w:hint="eastAsia"/>
          <w:b/>
          <w:sz w:val="28"/>
        </w:rPr>
        <w:t xml:space="preserve">  受委托方（乙方）:</w:t>
      </w:r>
      <w:r>
        <w:rPr>
          <w:rFonts w:hint="eastAsia" w:ascii="宋体" w:hAnsi="宋体"/>
          <w:b/>
          <w:sz w:val="24"/>
          <w:szCs w:val="30"/>
          <w:u w:val="single"/>
        </w:rPr>
        <w:t xml:space="preserve"> </w:t>
      </w:r>
      <w:r>
        <w:rPr>
          <w:rFonts w:hint="eastAsia" w:ascii="宋体"/>
          <w:b/>
          <w:bCs/>
          <w:sz w:val="28"/>
          <w:szCs w:val="28"/>
          <w:u w:val="single"/>
          <w:lang w:eastAsia="zh-CN"/>
        </w:rPr>
        <w:t>福州丰裕企业管理咨询有限公司</w:t>
      </w:r>
      <w:r>
        <w:rPr>
          <w:rFonts w:hint="eastAsia" w:ascii="宋体" w:hAnsi="宋体"/>
          <w:b/>
          <w:sz w:val="21"/>
          <w:szCs w:val="21"/>
          <w:u w:val="single"/>
        </w:rPr>
        <w:t xml:space="preserve"> </w:t>
      </w:r>
    </w:p>
    <w:p>
      <w:pPr>
        <w:spacing w:line="360" w:lineRule="auto"/>
        <w:ind w:firstLine="1383" w:firstLineChars="492"/>
        <w:rPr>
          <w:b/>
          <w:sz w:val="28"/>
        </w:rPr>
      </w:pPr>
    </w:p>
    <w:p>
      <w:pPr>
        <w:spacing w:line="360" w:lineRule="auto"/>
        <w:rPr>
          <w:rFonts w:hint="eastAsia"/>
          <w:b/>
          <w:sz w:val="28"/>
        </w:rPr>
      </w:pPr>
      <w:r>
        <w:rPr>
          <w:rFonts w:hint="eastAsia"/>
          <w:b/>
          <w:sz w:val="28"/>
        </w:rPr>
        <w:t xml:space="preserve">  签订方式 ：   </w:t>
      </w:r>
      <w:r>
        <w:rPr>
          <w:rFonts w:ascii="MS Gothic" w:hAnsi="MS Gothic" w:eastAsia="宋体" w:cs="Segoe UI Symbol"/>
          <w:b/>
          <w:kern w:val="2"/>
          <w:sz w:val="30"/>
          <w:szCs w:val="30"/>
          <w:lang w:val="en-US" w:eastAsia="zh-CN" w:bidi="ar-SA"/>
        </w:rPr>
        <w:sym w:font="Wingdings" w:char="00FE"/>
      </w:r>
      <w:r>
        <w:rPr>
          <w:rFonts w:hint="eastAsia"/>
          <w:b/>
          <w:sz w:val="28"/>
        </w:rPr>
        <w:t xml:space="preserve">扫描 </w:t>
      </w:r>
    </w:p>
    <w:p>
      <w:pPr>
        <w:spacing w:line="360" w:lineRule="auto"/>
        <w:ind w:firstLine="517" w:firstLineChars="245"/>
        <w:rPr>
          <w:rFonts w:hint="eastAsia" w:ascii="宋体" w:hAnsi="宋体"/>
          <w:b/>
          <w:szCs w:val="21"/>
        </w:rPr>
      </w:pPr>
    </w:p>
    <w:p>
      <w:pPr>
        <w:spacing w:line="360" w:lineRule="auto"/>
        <w:rPr>
          <w:rFonts w:hint="eastAsia" w:ascii="宋体" w:hAnsi="宋体"/>
          <w:b/>
          <w:szCs w:val="21"/>
        </w:rPr>
      </w:pPr>
    </w:p>
    <w:p>
      <w:pPr>
        <w:pStyle w:val="2"/>
        <w:rPr>
          <w:rFonts w:hint="eastAsia"/>
        </w:rPr>
      </w:pPr>
    </w:p>
    <w:p>
      <w:pPr>
        <w:spacing w:line="360" w:lineRule="auto"/>
        <w:rPr>
          <w:rFonts w:ascii="宋体" w:hAnsi="宋体"/>
          <w:b/>
          <w:szCs w:val="21"/>
        </w:rPr>
      </w:pPr>
      <w:r>
        <w:rPr>
          <w:rFonts w:hint="eastAsia" w:ascii="宋体" w:hAnsi="宋体"/>
          <w:b/>
          <w:szCs w:val="21"/>
        </w:rPr>
        <w:t>依据《中华人民共和国</w:t>
      </w:r>
      <w:r>
        <w:rPr>
          <w:rFonts w:hint="eastAsia" w:ascii="宋体" w:hAnsi="宋体"/>
          <w:b/>
          <w:szCs w:val="21"/>
          <w:lang w:eastAsia="zh-CN"/>
        </w:rPr>
        <w:t>民法典</w:t>
      </w:r>
      <w:r>
        <w:rPr>
          <w:rFonts w:hint="eastAsia" w:ascii="宋体" w:hAnsi="宋体"/>
          <w:b/>
          <w:szCs w:val="21"/>
        </w:rPr>
        <w:t>》的规定，经甲、乙双方就上述委托项目充分协商，现达成如下一致协议：</w:t>
      </w:r>
    </w:p>
    <w:p>
      <w:pPr>
        <w:numPr>
          <w:ilvl w:val="0"/>
          <w:numId w:val="0"/>
        </w:numPr>
        <w:spacing w:line="360" w:lineRule="auto"/>
        <w:ind w:leftChars="0"/>
      </w:pPr>
      <w:r>
        <w:rPr>
          <w:rFonts w:hint="eastAsia" w:ascii="宋体" w:hAnsi="宋体"/>
          <w:b/>
          <w:szCs w:val="21"/>
          <w:lang w:eastAsia="zh-CN"/>
        </w:rPr>
        <w:t>一、</w:t>
      </w:r>
      <w:r>
        <w:rPr>
          <w:rFonts w:hint="eastAsia" w:ascii="宋体" w:hAnsi="宋体"/>
          <w:b/>
          <w:szCs w:val="21"/>
        </w:rPr>
        <w:t>委托的内容、形式和目标：</w:t>
      </w:r>
    </w:p>
    <w:tbl>
      <w:tblPr>
        <w:tblStyle w:val="11"/>
        <w:tblpPr w:leftFromText="180" w:rightFromText="180" w:vertAnchor="text" w:horzAnchor="page" w:tblpXSpec="center" w:tblpY="44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802"/>
        <w:gridCol w:w="2065"/>
        <w:gridCol w:w="772"/>
        <w:gridCol w:w="2418"/>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943" w:type="dxa"/>
          </w:tcPr>
          <w:p>
            <w:pPr>
              <w:pStyle w:val="2"/>
              <w:ind w:left="0" w:leftChars="0" w:firstLine="0" w:firstLineChars="0"/>
              <w:rPr>
                <w:rFonts w:hint="default" w:ascii="宋体" w:hAnsi="宋体" w:eastAsia="宋体"/>
                <w:b/>
                <w:szCs w:val="21"/>
                <w:vertAlign w:val="baseline"/>
                <w:lang w:val="en-US" w:eastAsia="zh-CN"/>
              </w:rPr>
            </w:pPr>
            <w:r>
              <w:rPr>
                <w:rFonts w:hint="eastAsia" w:ascii="宋体" w:hAnsi="宋体"/>
                <w:b/>
                <w:szCs w:val="21"/>
                <w:vertAlign w:val="baseline"/>
                <w:lang w:val="en-US" w:eastAsia="zh-CN"/>
              </w:rPr>
              <w:t>AAA诚信企业认证</w:t>
            </w:r>
          </w:p>
        </w:tc>
        <w:tc>
          <w:tcPr>
            <w:tcW w:w="802" w:type="dxa"/>
          </w:tcPr>
          <w:p>
            <w:pPr>
              <w:pStyle w:val="2"/>
              <w:rPr>
                <w:rFonts w:hint="eastAsia" w:ascii="宋体" w:hAnsi="宋体" w:eastAsia="宋体"/>
                <w:b/>
                <w:szCs w:val="21"/>
                <w:vertAlign w:val="baseline"/>
                <w:lang w:eastAsia="zh-CN"/>
              </w:rPr>
            </w:pPr>
            <w:r>
              <w:rPr>
                <w:rFonts w:hint="default" w:ascii="Arial" w:hAnsi="Arial" w:cs="Arial"/>
                <w:b/>
                <w:sz w:val="30"/>
                <w:szCs w:val="30"/>
                <w:lang w:val="en-US" w:eastAsia="zh-CN"/>
              </w:rPr>
              <w:t>√</w:t>
            </w:r>
            <w:r>
              <w:rPr>
                <w:rFonts w:hint="eastAsia" w:ascii="Arial" w:hAnsi="Arial" w:cs="Arial"/>
                <w:b/>
                <w:sz w:val="30"/>
                <w:szCs w:val="30"/>
                <w:lang w:val="en-US" w:eastAsia="zh-CN"/>
              </w:rPr>
              <w:t xml:space="preserve">   </w:t>
            </w: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能源管理体系(EnMS认证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eastAsia="宋体"/>
                <w:lang w:eastAsia="zh-CN"/>
              </w:rPr>
            </w:pPr>
            <w:r>
              <w:rPr>
                <w:rFonts w:hint="eastAsia" w:ascii="宋体" w:hAnsi="宋体"/>
                <w:b/>
                <w:szCs w:val="21"/>
                <w:vertAlign w:val="baseline"/>
              </w:rPr>
              <w:t>中国环境标志产品认证</w:t>
            </w:r>
            <w:r>
              <w:rPr>
                <w:rFonts w:hint="eastAsia" w:ascii="宋体" w:hAnsi="宋体"/>
                <w:b/>
                <w:szCs w:val="21"/>
                <w:vertAlign w:val="baseline"/>
                <w:lang w:eastAsia="zh-CN"/>
              </w:rPr>
              <w:t>（绿色十环）</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943" w:type="dxa"/>
          </w:tcPr>
          <w:p>
            <w:pPr>
              <w:pStyle w:val="2"/>
              <w:ind w:left="0" w:leftChars="0" w:firstLine="0" w:firstLineChars="0"/>
              <w:rPr>
                <w:rFonts w:hint="default" w:ascii="宋体" w:hAnsi="宋体" w:eastAsia="宋体"/>
                <w:b/>
                <w:szCs w:val="21"/>
                <w:vertAlign w:val="baseline"/>
                <w:lang w:val="en-US" w:eastAsia="zh-CN"/>
              </w:rPr>
            </w:pPr>
            <w:r>
              <w:rPr>
                <w:rFonts w:hint="default" w:ascii="宋体" w:hAnsi="宋体" w:eastAsia="宋体"/>
                <w:b/>
                <w:szCs w:val="21"/>
                <w:vertAlign w:val="baseline"/>
                <w:lang w:val="en-US" w:eastAsia="zh-CN"/>
              </w:rPr>
              <w:t>ISO9001质量管理体系</w:t>
            </w:r>
          </w:p>
        </w:tc>
        <w:tc>
          <w:tcPr>
            <w:tcW w:w="802" w:type="dxa"/>
          </w:tcPr>
          <w:p>
            <w:pPr>
              <w:pStyle w:val="2"/>
              <w:rPr>
                <w:rFonts w:hint="eastAsia" w:ascii="宋体" w:hAnsi="宋体" w:eastAsia="宋体"/>
                <w:b/>
                <w:szCs w:val="21"/>
                <w:vertAlign w:val="baseline"/>
                <w:lang w:eastAsia="zh-CN"/>
              </w:rPr>
            </w:pPr>
            <w:r>
              <w:rPr>
                <w:rFonts w:hint="default" w:ascii="Arial" w:hAnsi="Arial" w:cs="Arial"/>
                <w:b/>
                <w:sz w:val="30"/>
                <w:szCs w:val="30"/>
                <w:lang w:val="en-US" w:eastAsia="zh-CN"/>
              </w:rPr>
              <w:t>√</w:t>
            </w:r>
            <w:r>
              <w:rPr>
                <w:rFonts w:hint="eastAsia" w:ascii="Arial" w:hAnsi="Arial" w:cs="Arial"/>
                <w:b/>
                <w:sz w:val="30"/>
                <w:szCs w:val="30"/>
                <w:lang w:val="en-US" w:eastAsia="zh-CN"/>
              </w:rPr>
              <w:t xml:space="preserve">  </w:t>
            </w: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合规管理体系(CMS认证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rPr>
            </w:pPr>
            <w:r>
              <w:rPr>
                <w:rFonts w:hint="eastAsia"/>
                <w:b/>
                <w:bCs/>
              </w:rPr>
              <w:t>环境标志产品认证</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ISO14001环境管理体系</w:t>
            </w:r>
          </w:p>
        </w:tc>
        <w:tc>
          <w:tcPr>
            <w:tcW w:w="802" w:type="dxa"/>
          </w:tcPr>
          <w:p>
            <w:pPr>
              <w:pStyle w:val="2"/>
              <w:rPr>
                <w:rFonts w:hint="eastAsia" w:ascii="宋体" w:hAnsi="宋体" w:eastAsia="宋体"/>
                <w:b/>
                <w:szCs w:val="21"/>
                <w:vertAlign w:val="baseline"/>
                <w:lang w:eastAsia="zh-CN"/>
              </w:rPr>
            </w:pPr>
            <w:r>
              <w:rPr>
                <w:rFonts w:hint="default" w:ascii="Arial" w:hAnsi="Arial" w:cs="Arial"/>
                <w:b/>
                <w:sz w:val="30"/>
                <w:szCs w:val="30"/>
                <w:lang w:val="en-US" w:eastAsia="zh-CN"/>
              </w:rPr>
              <w:t>√</w:t>
            </w:r>
            <w:r>
              <w:rPr>
                <w:rFonts w:hint="eastAsia" w:ascii="Arial" w:hAnsi="Arial" w:cs="Arial"/>
                <w:b/>
                <w:sz w:val="30"/>
                <w:szCs w:val="30"/>
                <w:lang w:val="en-US" w:eastAsia="zh-CN"/>
              </w:rPr>
              <w:t xml:space="preserve">   </w:t>
            </w: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社会责任管理体系(SAMS认证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CMMI/能力成熟度模型集成</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lang w:val="en-US" w:eastAsia="zh-CN"/>
              </w:rPr>
              <w:t>ISO45001</w:t>
            </w:r>
            <w:r>
              <w:rPr>
                <w:rFonts w:hint="eastAsia" w:ascii="宋体" w:hAnsi="宋体"/>
                <w:b/>
                <w:szCs w:val="21"/>
                <w:vertAlign w:val="baseline"/>
              </w:rPr>
              <w:t>职业健康安全管理体系</w:t>
            </w:r>
          </w:p>
        </w:tc>
        <w:tc>
          <w:tcPr>
            <w:tcW w:w="802" w:type="dxa"/>
          </w:tcPr>
          <w:p>
            <w:pPr>
              <w:pStyle w:val="2"/>
              <w:rPr>
                <w:rFonts w:hint="eastAsia" w:ascii="宋体" w:hAnsi="宋体" w:eastAsia="宋体"/>
                <w:b/>
                <w:szCs w:val="21"/>
                <w:vertAlign w:val="baseline"/>
                <w:lang w:eastAsia="zh-CN"/>
              </w:rPr>
            </w:pPr>
            <w:r>
              <w:rPr>
                <w:rFonts w:hint="default" w:ascii="Arial" w:hAnsi="Arial" w:cs="Arial"/>
                <w:b/>
                <w:sz w:val="30"/>
                <w:szCs w:val="30"/>
                <w:lang w:val="en-US" w:eastAsia="zh-CN"/>
              </w:rPr>
              <w:t>√</w:t>
            </w:r>
            <w:r>
              <w:rPr>
                <w:rFonts w:hint="eastAsia" w:ascii="Arial" w:hAnsi="Arial" w:cs="Arial"/>
                <w:b/>
                <w:sz w:val="30"/>
                <w:szCs w:val="30"/>
                <w:lang w:val="en-US" w:eastAsia="zh-CN"/>
              </w:rPr>
              <w:t xml:space="preserve">   </w:t>
            </w: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诚信管理体系(EIMS认证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 xml:space="preserve"> ITSS信息技术服务标准</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工程建设施工企业质量管理体系(EC000)认证</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创新管理体系(IMS认证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ISO28000供应链安全管理体系认证</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GB/T50430工程建设施工企业质量管理规范</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ISO13485医疗器械质量管理体系</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IATF16949汽车质量管理体系标准</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知识产权管理体系（贯标）</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lang w:eastAsia="zh-CN"/>
              </w:rPr>
              <w:t>节能技术认证</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国家高新企业证书</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ISO20000信息技术服务管理体系</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业务连续性管理体系(BCMS认证</w:t>
            </w:r>
            <w:r>
              <w:rPr>
                <w:rFonts w:hint="eastAsia" w:ascii="宋体" w:hAnsi="宋体"/>
                <w:b/>
                <w:szCs w:val="21"/>
                <w:vertAlign w:val="baseline"/>
                <w:lang w:val="en-US" w:eastAsia="zh-CN"/>
              </w:rPr>
              <w:t>）</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ISO39001道路交通安全管理体系认</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ISO27001信息安全管理体系</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eastAsia="宋体"/>
                <w:b/>
                <w:szCs w:val="21"/>
                <w:vertAlign w:val="baseline"/>
                <w:lang w:eastAsia="zh-CN"/>
              </w:rPr>
              <w:t>CNAS实验室认可</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CCRC信息安全服务资质</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943" w:type="dxa"/>
          </w:tcPr>
          <w:p>
            <w:pPr>
              <w:pStyle w:val="2"/>
              <w:ind w:left="0" w:leftChars="0" w:firstLine="0" w:firstLineChars="0"/>
              <w:rPr>
                <w:rFonts w:hint="default" w:ascii="宋体" w:hAnsi="宋体" w:eastAsia="宋体"/>
                <w:b/>
                <w:szCs w:val="21"/>
                <w:vertAlign w:val="baseline"/>
                <w:lang w:val="en-US" w:eastAsia="zh-CN"/>
              </w:rPr>
            </w:pPr>
            <w:r>
              <w:rPr>
                <w:rFonts w:hint="default" w:ascii="宋体" w:hAnsi="宋体" w:eastAsia="宋体"/>
                <w:b/>
                <w:szCs w:val="21"/>
                <w:vertAlign w:val="baseline"/>
                <w:lang w:val="en-US" w:eastAsia="zh-CN"/>
              </w:rPr>
              <w:t>HACCP危害分析与关键控制点体系</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碳中和认证</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rPr>
            </w:pPr>
            <w:r>
              <w:rPr>
                <w:rFonts w:hint="eastAsia"/>
                <w:b/>
                <w:bCs/>
              </w:rPr>
              <w:t>绿色评价(绿色工厂、绿色园区、绿色供应链)</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43"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ISO22000食品安全管理体系</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碳足迹认证</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测量管理体系认证</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943" w:type="dxa"/>
          </w:tcPr>
          <w:p>
            <w:pPr>
              <w:pStyle w:val="2"/>
              <w:ind w:left="0" w:leftChars="0" w:firstLine="0" w:firstLineChars="0"/>
              <w:rPr>
                <w:rFonts w:hint="default" w:ascii="宋体" w:hAnsi="宋体"/>
                <w:b/>
                <w:szCs w:val="21"/>
                <w:vertAlign w:val="baseline"/>
                <w:lang w:val="en-US"/>
              </w:rPr>
            </w:pPr>
            <w:r>
              <w:rPr>
                <w:rFonts w:hint="eastAsia" w:ascii="宋体" w:hAnsi="宋体"/>
                <w:b/>
                <w:szCs w:val="21"/>
                <w:vertAlign w:val="baseline"/>
                <w:lang w:eastAsia="zh-CN"/>
              </w:rPr>
              <w:t>售后服务评价体系认证（</w:t>
            </w:r>
            <w:r>
              <w:rPr>
                <w:rFonts w:hint="eastAsia" w:ascii="宋体" w:hAnsi="宋体"/>
                <w:b/>
                <w:szCs w:val="21"/>
                <w:vertAlign w:val="baseline"/>
                <w:lang w:val="en-US" w:eastAsia="zh-CN"/>
              </w:rPr>
              <w:t>5星</w:t>
            </w:r>
            <w:r>
              <w:rPr>
                <w:rFonts w:hint="eastAsia" w:ascii="宋体" w:hAnsi="宋体"/>
                <w:b/>
                <w:szCs w:val="21"/>
                <w:vertAlign w:val="baseline"/>
                <w:lang w:eastAsia="zh-CN"/>
              </w:rPr>
              <w:t>）</w:t>
            </w:r>
          </w:p>
        </w:tc>
        <w:tc>
          <w:tcPr>
            <w:tcW w:w="802" w:type="dxa"/>
          </w:tcPr>
          <w:p>
            <w:pPr>
              <w:pStyle w:val="2"/>
              <w:rPr>
                <w:rFonts w:hint="eastAsia" w:ascii="宋体" w:hAnsi="宋体"/>
                <w:b/>
                <w:szCs w:val="21"/>
                <w:vertAlign w:val="baseline"/>
              </w:rPr>
            </w:pPr>
            <w:r>
              <w:rPr>
                <w:rFonts w:hint="default" w:ascii="Arial" w:hAnsi="Arial" w:cs="Arial"/>
                <w:b/>
                <w:sz w:val="30"/>
                <w:szCs w:val="30"/>
                <w:lang w:val="en-US" w:eastAsia="zh-CN"/>
              </w:rPr>
              <w:t>√</w:t>
            </w:r>
            <w:r>
              <w:rPr>
                <w:rFonts w:hint="eastAsia" w:ascii="Arial" w:hAnsi="Arial" w:cs="Arial"/>
                <w:b/>
                <w:sz w:val="30"/>
                <w:szCs w:val="30"/>
                <w:lang w:val="en-US" w:eastAsia="zh-CN"/>
              </w:rPr>
              <w:t xml:space="preserve"> </w:t>
            </w:r>
          </w:p>
        </w:tc>
        <w:tc>
          <w:tcPr>
            <w:tcW w:w="2065"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rPr>
              <w:t>温室气体</w:t>
            </w:r>
            <w:r>
              <w:rPr>
                <w:rFonts w:hint="eastAsia" w:ascii="宋体" w:hAnsi="宋体"/>
                <w:b/>
                <w:szCs w:val="21"/>
                <w:vertAlign w:val="baseline"/>
                <w:lang w:eastAsia="zh-CN"/>
              </w:rPr>
              <w:t>管理体系</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标准化等级认证</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943"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有机产品认证</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val="en-US" w:eastAsia="zh-CN"/>
              </w:rPr>
              <w:t>专利申请</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eastAsia="宋体"/>
                <w:b/>
                <w:szCs w:val="21"/>
                <w:vertAlign w:val="baseline"/>
                <w:lang w:eastAsia="zh-CN"/>
              </w:rPr>
            </w:pPr>
            <w:r>
              <w:rPr>
                <w:rFonts w:hint="eastAsia" w:ascii="宋体" w:hAnsi="宋体"/>
                <w:b/>
                <w:szCs w:val="21"/>
                <w:vertAlign w:val="baseline"/>
                <w:lang w:eastAsia="zh-CN"/>
              </w:rPr>
              <w:t>履约能力评价服务认证</w:t>
            </w:r>
          </w:p>
        </w:tc>
        <w:tc>
          <w:tcPr>
            <w:tcW w:w="797" w:type="dxa"/>
          </w:tcPr>
          <w:p>
            <w:pPr>
              <w:pStyle w:val="2"/>
              <w:rPr>
                <w:rFonts w:hint="eastAsia" w:ascii="宋体" w:hAnsi="宋体"/>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943" w:type="dxa"/>
          </w:tcPr>
          <w:p>
            <w:pPr>
              <w:pStyle w:val="2"/>
              <w:ind w:left="0" w:leftChars="0" w:firstLine="0" w:firstLineChars="0"/>
              <w:rPr>
                <w:rFonts w:hint="eastAsia" w:ascii="宋体" w:hAnsi="宋体"/>
                <w:b/>
                <w:szCs w:val="21"/>
                <w:vertAlign w:val="baseline"/>
              </w:rPr>
            </w:pPr>
            <w:r>
              <w:rPr>
                <w:rFonts w:hint="eastAsia" w:ascii="宋体" w:hAnsi="宋体"/>
                <w:b/>
                <w:szCs w:val="21"/>
                <w:vertAlign w:val="baseline"/>
              </w:rPr>
              <w:t>无抗产品认证</w:t>
            </w:r>
            <w:r>
              <w:rPr>
                <w:rFonts w:hint="eastAsia" w:ascii="宋体" w:hAnsi="宋体"/>
                <w:b/>
                <w:szCs w:val="21"/>
                <w:vertAlign w:val="baseline"/>
                <w:lang w:val="en-US" w:eastAsia="zh-CN"/>
              </w:rPr>
              <w:t>(无抗生素、零添加)</w:t>
            </w:r>
          </w:p>
        </w:tc>
        <w:tc>
          <w:tcPr>
            <w:tcW w:w="802" w:type="dxa"/>
          </w:tcPr>
          <w:p>
            <w:pPr>
              <w:pStyle w:val="2"/>
              <w:rPr>
                <w:rFonts w:hint="eastAsia" w:ascii="宋体" w:hAnsi="宋体"/>
                <w:b/>
                <w:szCs w:val="21"/>
                <w:vertAlign w:val="baseline"/>
              </w:rPr>
            </w:pPr>
          </w:p>
        </w:tc>
        <w:tc>
          <w:tcPr>
            <w:tcW w:w="2065" w:type="dxa"/>
          </w:tcPr>
          <w:p>
            <w:pPr>
              <w:pStyle w:val="2"/>
              <w:ind w:left="0" w:leftChars="0" w:firstLine="0" w:firstLineChars="0"/>
              <w:rPr>
                <w:rFonts w:hint="eastAsia" w:ascii="宋体" w:hAnsi="宋体"/>
                <w:b/>
                <w:szCs w:val="21"/>
                <w:vertAlign w:val="baseline"/>
                <w:lang w:val="en-US" w:eastAsia="zh-CN"/>
              </w:rPr>
            </w:pPr>
            <w:r>
              <w:rPr>
                <w:rFonts w:hint="eastAsia" w:ascii="宋体" w:hAnsi="宋体"/>
                <w:b/>
                <w:szCs w:val="21"/>
                <w:vertAlign w:val="baseline"/>
              </w:rPr>
              <w:t>隐私信息管理体系(PIMS认证）</w:t>
            </w:r>
          </w:p>
        </w:tc>
        <w:tc>
          <w:tcPr>
            <w:tcW w:w="772" w:type="dxa"/>
          </w:tcPr>
          <w:p>
            <w:pPr>
              <w:pStyle w:val="2"/>
              <w:rPr>
                <w:rFonts w:hint="eastAsia" w:ascii="宋体" w:hAnsi="宋体"/>
                <w:b/>
                <w:szCs w:val="21"/>
                <w:vertAlign w:val="baseline"/>
              </w:rPr>
            </w:pPr>
          </w:p>
        </w:tc>
        <w:tc>
          <w:tcPr>
            <w:tcW w:w="2418" w:type="dxa"/>
          </w:tcPr>
          <w:p>
            <w:pPr>
              <w:pStyle w:val="2"/>
              <w:ind w:left="0" w:leftChars="0" w:firstLine="0" w:firstLineChars="0"/>
              <w:rPr>
                <w:rFonts w:hint="eastAsia" w:ascii="宋体" w:hAnsi="宋体"/>
                <w:b/>
                <w:szCs w:val="21"/>
                <w:vertAlign w:val="baseline"/>
                <w:lang w:eastAsia="zh-CN"/>
              </w:rPr>
            </w:pPr>
            <w:r>
              <w:rPr>
                <w:rFonts w:hint="eastAsia" w:ascii="宋体" w:hAnsi="宋体"/>
                <w:b/>
                <w:szCs w:val="21"/>
                <w:vertAlign w:val="baseline"/>
              </w:rPr>
              <w:t>CMA检验检测机构资质认定</w:t>
            </w:r>
          </w:p>
        </w:tc>
        <w:tc>
          <w:tcPr>
            <w:tcW w:w="797" w:type="dxa"/>
          </w:tcPr>
          <w:p>
            <w:pPr>
              <w:pStyle w:val="2"/>
              <w:rPr>
                <w:rFonts w:hint="eastAsia" w:ascii="宋体" w:hAnsi="宋体"/>
                <w:b/>
                <w:szCs w:val="21"/>
                <w:vertAlign w:val="baseline"/>
              </w:rPr>
            </w:pPr>
          </w:p>
        </w:tc>
      </w:tr>
    </w:tbl>
    <w:p>
      <w:pPr>
        <w:spacing w:line="360" w:lineRule="auto"/>
        <w:rPr>
          <w:rFonts w:ascii="宋体" w:hAnsi="宋体"/>
          <w:szCs w:val="21"/>
        </w:rPr>
      </w:pPr>
      <w:r>
        <w:rPr>
          <w:rFonts w:hint="eastAsia" w:ascii="宋体" w:hAnsi="宋体"/>
          <w:szCs w:val="21"/>
        </w:rPr>
        <w:t>乙方依据</w:t>
      </w:r>
      <w:r>
        <w:rPr>
          <w:rFonts w:hint="eastAsia" w:ascii="宋体" w:hAnsi="宋体"/>
          <w:b/>
          <w:bCs/>
          <w:szCs w:val="21"/>
        </w:rPr>
        <w:t>ISO9001、 ISO14001、</w:t>
      </w:r>
      <w:r>
        <w:rPr>
          <w:rFonts w:hint="eastAsia" w:ascii="宋体" w:hAnsi="宋体"/>
          <w:b/>
          <w:bCs/>
          <w:szCs w:val="21"/>
          <w:lang w:val="en-US" w:eastAsia="zh-CN"/>
        </w:rPr>
        <w:t>ISO45001</w:t>
      </w:r>
      <w:r>
        <w:rPr>
          <w:rFonts w:hint="eastAsia" w:ascii="宋体" w:hAnsi="宋体"/>
          <w:szCs w:val="21"/>
        </w:rPr>
        <w:t>标准，结合甲方的实际情况，培训、指导甲方建立管理体系开展认证工作，保证甲方的体系得以建立和现场审核符合规定要求，并代甲方申请认证。</w:t>
      </w:r>
    </w:p>
    <w:p>
      <w:pPr>
        <w:spacing w:line="360" w:lineRule="auto"/>
        <w:rPr>
          <w:rFonts w:ascii="宋体" w:hAnsi="宋体"/>
          <w:szCs w:val="21"/>
        </w:rPr>
      </w:pPr>
      <w:r>
        <w:rPr>
          <w:rFonts w:hint="eastAsia" w:ascii="宋体" w:hAnsi="宋体"/>
          <w:b/>
          <w:szCs w:val="21"/>
        </w:rPr>
        <w:t>形 式：</w:t>
      </w:r>
      <w:r>
        <w:rPr>
          <w:rFonts w:hint="eastAsia" w:ascii="宋体" w:hAnsi="宋体"/>
          <w:szCs w:val="21"/>
        </w:rPr>
        <w:t>乙方派咨询师赴甲方所在地进行工作。</w:t>
      </w:r>
    </w:p>
    <w:p>
      <w:pPr>
        <w:spacing w:line="360" w:lineRule="auto"/>
        <w:rPr>
          <w:rFonts w:ascii="宋体" w:hAnsi="宋体"/>
          <w:szCs w:val="21"/>
        </w:rPr>
      </w:pPr>
      <w:r>
        <w:rPr>
          <w:rFonts w:hint="eastAsia" w:ascii="宋体" w:hAnsi="宋体"/>
          <w:b/>
          <w:szCs w:val="21"/>
        </w:rPr>
        <w:t>目 标：</w:t>
      </w:r>
      <w:r>
        <w:rPr>
          <w:rFonts w:hint="eastAsia" w:ascii="宋体" w:hAnsi="宋体"/>
          <w:szCs w:val="21"/>
        </w:rPr>
        <w:t>达到</w:t>
      </w:r>
      <w:r>
        <w:rPr>
          <w:rFonts w:hint="eastAsia" w:ascii="宋体" w:hAnsi="宋体"/>
          <w:b/>
          <w:bCs/>
          <w:szCs w:val="21"/>
        </w:rPr>
        <w:t>ISO9001、 ISO14001、</w:t>
      </w:r>
      <w:r>
        <w:rPr>
          <w:rFonts w:hint="eastAsia" w:ascii="宋体" w:hAnsi="宋体"/>
          <w:b/>
          <w:bCs/>
          <w:szCs w:val="21"/>
          <w:lang w:val="en-US" w:eastAsia="zh-CN"/>
        </w:rPr>
        <w:t>ISO45001</w:t>
      </w:r>
      <w:r>
        <w:rPr>
          <w:rFonts w:hint="eastAsia" w:ascii="宋体" w:hAnsi="宋体"/>
          <w:szCs w:val="21"/>
        </w:rPr>
        <w:t>标准认证的要求，并确保甲方通过认证。</w:t>
      </w:r>
    </w:p>
    <w:p>
      <w:pPr>
        <w:numPr>
          <w:ilvl w:val="0"/>
          <w:numId w:val="0"/>
        </w:numPr>
        <w:spacing w:line="360" w:lineRule="auto"/>
        <w:ind w:left="720" w:leftChars="0" w:hanging="720" w:firstLineChars="0"/>
        <w:rPr>
          <w:rFonts w:ascii="宋体" w:hAnsi="宋体"/>
          <w:b/>
          <w:szCs w:val="21"/>
        </w:rPr>
      </w:pPr>
      <w:r>
        <w:rPr>
          <w:rFonts w:hint="eastAsia" w:ascii="宋体" w:hAnsi="宋体" w:cs="Times New Roman"/>
          <w:b/>
          <w:bCs/>
          <w:kern w:val="2"/>
          <w:sz w:val="21"/>
          <w:szCs w:val="21"/>
          <w:lang w:val="en-US" w:eastAsia="zh-CN" w:bidi="ar-SA"/>
        </w:rPr>
        <w:t>二</w:t>
      </w:r>
      <w:r>
        <w:rPr>
          <w:rFonts w:hint="eastAsia" w:ascii="宋体" w:hAnsi="宋体" w:eastAsia="宋体" w:cs="Times New Roman"/>
          <w:b/>
          <w:bCs/>
          <w:kern w:val="2"/>
          <w:sz w:val="21"/>
          <w:szCs w:val="21"/>
          <w:lang w:val="en-US" w:eastAsia="zh-CN" w:bidi="ar-SA"/>
        </w:rPr>
        <w:t>、</w:t>
      </w:r>
      <w:r>
        <w:rPr>
          <w:rFonts w:hint="eastAsia" w:ascii="宋体" w:hAnsi="宋体"/>
          <w:b/>
          <w:szCs w:val="21"/>
        </w:rPr>
        <w:t>本合同的履行方式：</w:t>
      </w:r>
    </w:p>
    <w:p>
      <w:pPr>
        <w:numPr>
          <w:ilvl w:val="0"/>
          <w:numId w:val="1"/>
        </w:numPr>
        <w:spacing w:line="360" w:lineRule="auto"/>
        <w:ind w:left="630" w:leftChars="150" w:hanging="315" w:hangingChars="150"/>
        <w:rPr>
          <w:rFonts w:hint="eastAsia" w:ascii="宋体" w:hAnsi="宋体"/>
          <w:szCs w:val="21"/>
        </w:rPr>
      </w:pPr>
      <w:r>
        <w:rPr>
          <w:rFonts w:hint="eastAsia" w:ascii="宋体" w:hAnsi="宋体"/>
          <w:szCs w:val="21"/>
        </w:rPr>
        <w:t>自本合同生效之日起，乙方组织人员对甲方管理体系进行全面评估、对管理体系要素分析并确定体系覆盖的范围，提出评估及实施报告。甲方应为此评估提出相关文件、记录和资源，甲方所缺相关文件，乙方帮助制定以便于评估工作的开展，并派出陪同人员协助乙方进行现场运行情况调查；</w:t>
      </w:r>
    </w:p>
    <w:p>
      <w:pPr>
        <w:pStyle w:val="2"/>
        <w:numPr>
          <w:ilvl w:val="0"/>
          <w:numId w:val="0"/>
        </w:numPr>
        <w:ind w:left="630" w:hanging="630" w:hangingChars="300"/>
        <w:rPr>
          <w:rFonts w:hint="default" w:eastAsia="宋体"/>
          <w:lang w:val="en-US" w:eastAsia="zh-CN"/>
        </w:rPr>
      </w:pPr>
      <w:r>
        <w:rPr>
          <w:rFonts w:hint="eastAsia"/>
          <w:lang w:val="en-US" w:eastAsia="zh-CN"/>
        </w:rPr>
        <w:t xml:space="preserve">      （特殊情况可延迟：如疫情等不可抗拒因素）</w:t>
      </w:r>
    </w:p>
    <w:p>
      <w:pPr>
        <w:spacing w:line="360" w:lineRule="auto"/>
        <w:ind w:left="630" w:leftChars="150" w:hanging="315" w:hangingChars="150"/>
        <w:rPr>
          <w:rFonts w:ascii="宋体" w:hAnsi="宋体"/>
          <w:szCs w:val="21"/>
        </w:rPr>
      </w:pPr>
      <w:r>
        <w:rPr>
          <w:rFonts w:hint="eastAsia" w:ascii="宋体" w:hAnsi="宋体"/>
          <w:szCs w:val="21"/>
        </w:rPr>
        <w:t>2.  乙方协助甲方建立取证领导机制，从组织上保证管理体系建立与实施工作的开展；</w:t>
      </w:r>
    </w:p>
    <w:p>
      <w:pPr>
        <w:adjustRightInd w:val="0"/>
        <w:spacing w:line="360" w:lineRule="auto"/>
        <w:ind w:left="630" w:leftChars="150" w:hanging="315" w:hangingChars="150"/>
        <w:rPr>
          <w:rFonts w:ascii="宋体" w:hAnsi="宋体"/>
          <w:szCs w:val="21"/>
        </w:rPr>
      </w:pPr>
      <w:r>
        <w:rPr>
          <w:rFonts w:hint="eastAsia" w:ascii="宋体" w:hAnsi="宋体"/>
          <w:szCs w:val="21"/>
        </w:rPr>
        <w:t>3.  乙方为甲方进行骨干重点人员</w:t>
      </w:r>
      <w:r>
        <w:rPr>
          <w:rFonts w:hint="eastAsia" w:ascii="宋体" w:hAnsi="宋体"/>
          <w:b/>
          <w:bCs/>
          <w:szCs w:val="21"/>
        </w:rPr>
        <w:t>ISO9001、 ISO14001、</w:t>
      </w:r>
      <w:r>
        <w:rPr>
          <w:rFonts w:hint="eastAsia" w:ascii="宋体" w:hAnsi="宋体"/>
          <w:b/>
          <w:bCs/>
          <w:szCs w:val="21"/>
          <w:lang w:val="en-US" w:eastAsia="zh-CN"/>
        </w:rPr>
        <w:t>ISO45001</w:t>
      </w:r>
      <w:r>
        <w:rPr>
          <w:rFonts w:hint="eastAsia" w:ascii="宋体" w:hAnsi="宋体"/>
          <w:szCs w:val="21"/>
        </w:rPr>
        <w:t>标准知识的讲解，使其了解标准的要求，代理甲方编写管理手册、程序文件和指导编写第三层次文件；</w:t>
      </w:r>
    </w:p>
    <w:p>
      <w:pPr>
        <w:spacing w:line="360" w:lineRule="auto"/>
        <w:ind w:left="652" w:leftChars="135" w:hanging="369" w:hangingChars="176"/>
        <w:rPr>
          <w:rFonts w:ascii="宋体" w:hAnsi="宋体"/>
          <w:szCs w:val="21"/>
        </w:rPr>
      </w:pPr>
      <w:r>
        <w:rPr>
          <w:rFonts w:hint="eastAsia" w:ascii="宋体" w:hAnsi="宋体"/>
          <w:szCs w:val="21"/>
        </w:rPr>
        <w:t>4.  甲方根据乙方的建议实施完善管理体系的措施，其中包括修改体系文件和相应的技术改造；</w:t>
      </w:r>
    </w:p>
    <w:p>
      <w:pPr>
        <w:spacing w:line="360" w:lineRule="auto"/>
        <w:ind w:left="652" w:leftChars="135" w:hanging="369" w:hangingChars="176"/>
        <w:rPr>
          <w:rFonts w:ascii="宋体" w:hAnsi="宋体"/>
          <w:szCs w:val="21"/>
        </w:rPr>
      </w:pPr>
      <w:r>
        <w:rPr>
          <w:rFonts w:hint="eastAsia" w:ascii="宋体" w:hAnsi="宋体"/>
          <w:szCs w:val="21"/>
        </w:rPr>
        <w:t>5.  甲方在接受认证机构审核时，乙方应为甲方纠正不合格项，完善体系并保证甲方取得管理体系认证证书。</w:t>
      </w:r>
    </w:p>
    <w:p>
      <w:pPr>
        <w:spacing w:line="360" w:lineRule="auto"/>
        <w:ind w:left="652" w:leftChars="135" w:hanging="369" w:hangingChars="176"/>
        <w:rPr>
          <w:rFonts w:hint="eastAsia" w:ascii="宋体" w:hAnsi="宋体"/>
          <w:b/>
          <w:color w:val="FF0000"/>
          <w:szCs w:val="21"/>
        </w:rPr>
      </w:pPr>
      <w:r>
        <w:rPr>
          <w:rFonts w:hint="eastAsia" w:ascii="宋体" w:hAnsi="宋体"/>
          <w:szCs w:val="21"/>
        </w:rPr>
        <w:t>6.  乙方在本合同生效前审查甲方是否满足认证条件要求，</w:t>
      </w:r>
      <w:r>
        <w:rPr>
          <w:rFonts w:hint="eastAsia" w:ascii="宋体" w:hAnsi="宋体"/>
          <w:bCs/>
          <w:szCs w:val="21"/>
        </w:rPr>
        <w:t>在乙方确认甲方满足法律法规要求的前提下，取得认证证书，并保证认证证书在国家</w:t>
      </w:r>
      <w:bookmarkStart w:id="0" w:name="OLE_LINK1"/>
      <w:r>
        <w:rPr>
          <w:rFonts w:hint="eastAsia" w:ascii="宋体" w:hAnsi="宋体"/>
          <w:bCs/>
          <w:szCs w:val="21"/>
        </w:rPr>
        <w:t>认监委</w:t>
      </w:r>
      <w:bookmarkEnd w:id="0"/>
      <w:r>
        <w:rPr>
          <w:rFonts w:hint="eastAsia" w:ascii="宋体" w:hAnsi="宋体"/>
          <w:bCs/>
          <w:szCs w:val="21"/>
        </w:rPr>
        <w:t>网站上可查询</w:t>
      </w:r>
      <w:r>
        <w:rPr>
          <w:rFonts w:hint="eastAsia" w:ascii="宋体" w:hAnsi="宋体"/>
          <w:szCs w:val="21"/>
        </w:rPr>
        <w:t>。</w:t>
      </w:r>
      <w:r>
        <w:rPr>
          <w:rFonts w:ascii="宋体" w:hAnsi="宋体"/>
          <w:b/>
          <w:color w:val="FF0000"/>
          <w:szCs w:val="21"/>
        </w:rPr>
        <w:t xml:space="preserve"> </w:t>
      </w:r>
    </w:p>
    <w:p>
      <w:pPr>
        <w:spacing w:line="360" w:lineRule="auto"/>
        <w:rPr>
          <w:rFonts w:ascii="宋体" w:hAnsi="宋体"/>
          <w:b/>
          <w:szCs w:val="21"/>
        </w:rPr>
      </w:pPr>
      <w:r>
        <w:rPr>
          <w:rFonts w:hint="eastAsia" w:ascii="宋体" w:hAnsi="宋体"/>
          <w:b/>
          <w:szCs w:val="21"/>
        </w:rPr>
        <w:t>三、甲方的协作事项：</w:t>
      </w:r>
    </w:p>
    <w:p>
      <w:pPr>
        <w:spacing w:line="360" w:lineRule="auto"/>
        <w:rPr>
          <w:rFonts w:ascii="宋体" w:hAnsi="宋体"/>
          <w:szCs w:val="21"/>
        </w:rPr>
      </w:pPr>
      <w:r>
        <w:rPr>
          <w:rFonts w:hint="eastAsia" w:ascii="宋体" w:hAnsi="宋体"/>
          <w:b/>
          <w:szCs w:val="21"/>
        </w:rPr>
        <w:t xml:space="preserve">      </w:t>
      </w:r>
      <w:r>
        <w:rPr>
          <w:rFonts w:hint="eastAsia" w:ascii="宋体" w:hAnsi="宋体"/>
          <w:szCs w:val="21"/>
        </w:rPr>
        <w:t>在合同签署后，甲方应及时向乙方提供下列资料和工作条件：</w:t>
      </w:r>
    </w:p>
    <w:p>
      <w:pPr>
        <w:spacing w:line="360" w:lineRule="auto"/>
        <w:ind w:left="630" w:leftChars="150" w:hanging="315" w:hangingChars="150"/>
        <w:rPr>
          <w:rFonts w:ascii="宋体" w:hAnsi="宋体"/>
          <w:szCs w:val="21"/>
        </w:rPr>
      </w:pPr>
      <w:r>
        <w:rPr>
          <w:rFonts w:hint="eastAsia" w:ascii="宋体" w:hAnsi="宋体"/>
          <w:szCs w:val="21"/>
        </w:rPr>
        <w:t>1.  与管理体系和认证范围有关的甲方技术资料及相关的国家有关部门的法规及标准的文件，文字处理的设施及相关工作人员。</w:t>
      </w:r>
    </w:p>
    <w:p>
      <w:pPr>
        <w:spacing w:line="360" w:lineRule="auto"/>
        <w:ind w:left="735" w:leftChars="150" w:hanging="420" w:hangingChars="200"/>
        <w:rPr>
          <w:rFonts w:ascii="宋体" w:hAnsi="宋体"/>
          <w:szCs w:val="21"/>
        </w:rPr>
      </w:pPr>
      <w:r>
        <w:rPr>
          <w:rFonts w:hint="eastAsia" w:ascii="宋体" w:hAnsi="宋体"/>
          <w:szCs w:val="21"/>
        </w:rPr>
        <w:t>2.  甲方最高管理者指派一名管理者代表，由其代表甲方具体负责操作此项工作，必要时成立贯标领导小组，由该小组按乙方的指导负责建立管理体系认证工作。</w:t>
      </w:r>
    </w:p>
    <w:p>
      <w:pPr>
        <w:spacing w:line="360" w:lineRule="auto"/>
        <w:ind w:left="630" w:leftChars="150" w:hanging="315" w:hangingChars="150"/>
        <w:rPr>
          <w:rFonts w:ascii="宋体" w:hAnsi="宋体"/>
          <w:b w:val="0"/>
          <w:bCs/>
          <w:szCs w:val="21"/>
        </w:rPr>
      </w:pPr>
      <w:r>
        <w:rPr>
          <w:rFonts w:hint="eastAsia" w:ascii="宋体" w:hAnsi="宋体"/>
          <w:szCs w:val="21"/>
        </w:rPr>
        <w:t xml:space="preserve">3. </w:t>
      </w:r>
      <w:r>
        <w:rPr>
          <w:rFonts w:hint="eastAsia" w:ascii="宋体" w:hAnsi="宋体"/>
          <w:b w:val="0"/>
          <w:bCs/>
          <w:szCs w:val="21"/>
        </w:rPr>
        <w:t xml:space="preserve"> 甲方为乙方咨询师提供办公条件及咨询、认证老师赴甲方工作期间的交通食宿。</w:t>
      </w:r>
    </w:p>
    <w:p>
      <w:pPr>
        <w:spacing w:line="360" w:lineRule="auto"/>
        <w:rPr>
          <w:rFonts w:ascii="宋体" w:hAnsi="宋体"/>
          <w:b/>
          <w:szCs w:val="21"/>
        </w:rPr>
      </w:pPr>
      <w:r>
        <w:rPr>
          <w:rFonts w:hint="eastAsia" w:ascii="宋体" w:hAnsi="宋体"/>
          <w:b/>
          <w:szCs w:val="21"/>
        </w:rPr>
        <w:t>四、技术情况和资料的保密：</w:t>
      </w:r>
    </w:p>
    <w:p>
      <w:pPr>
        <w:spacing w:line="360" w:lineRule="auto"/>
        <w:ind w:firstLine="420" w:firstLineChars="200"/>
        <w:rPr>
          <w:rFonts w:ascii="宋体" w:hAnsi="宋体"/>
          <w:szCs w:val="21"/>
        </w:rPr>
      </w:pPr>
      <w:r>
        <w:rPr>
          <w:rFonts w:hint="eastAsia" w:ascii="宋体" w:hAnsi="宋体"/>
          <w:szCs w:val="21"/>
        </w:rPr>
        <w:t>乙方</w:t>
      </w:r>
      <w:r>
        <w:rPr>
          <w:rFonts w:hint="eastAsia" w:ascii="宋体" w:hAnsi="宋体"/>
          <w:szCs w:val="21"/>
          <w:lang w:eastAsia="zh-CN"/>
        </w:rPr>
        <w:t>委派的</w:t>
      </w:r>
      <w:r>
        <w:rPr>
          <w:rFonts w:hint="eastAsia" w:ascii="宋体" w:hAnsi="宋体"/>
          <w:szCs w:val="21"/>
        </w:rPr>
        <w:t>专家必须对甲方提供的有关资料、生产工艺及行政组织机构、产品情况保密，资料用完立即归还</w:t>
      </w:r>
      <w:r>
        <w:rPr>
          <w:rFonts w:hint="eastAsia" w:ascii="宋体" w:hAnsi="宋体"/>
          <w:szCs w:val="21"/>
          <w:lang w:eastAsia="zh-CN"/>
        </w:rPr>
        <w:t>，不得私自拷贝、复制等损坏甲方利益</w:t>
      </w:r>
      <w:r>
        <w:rPr>
          <w:rFonts w:hint="eastAsia" w:ascii="宋体" w:hAnsi="宋体"/>
          <w:szCs w:val="21"/>
        </w:rPr>
        <w:t>。</w:t>
      </w:r>
    </w:p>
    <w:p>
      <w:pPr>
        <w:spacing w:line="360" w:lineRule="auto"/>
        <w:rPr>
          <w:rFonts w:hint="eastAsia" w:ascii="宋体" w:hAnsi="宋体" w:eastAsia="宋体"/>
          <w:b/>
          <w:szCs w:val="21"/>
          <w:lang w:eastAsia="zh-CN"/>
        </w:rPr>
      </w:pPr>
      <w:r>
        <w:rPr>
          <w:rFonts w:hint="eastAsia" w:ascii="宋体" w:hAnsi="宋体"/>
          <w:b/>
          <w:szCs w:val="21"/>
        </w:rPr>
        <w:t>五、费用及其支付方法：</w:t>
      </w:r>
      <w:r>
        <w:rPr>
          <w:rFonts w:hint="eastAsia" w:ascii="宋体" w:hAnsi="宋体"/>
          <w:b/>
          <w:szCs w:val="21"/>
          <w:lang w:eastAsia="zh-CN"/>
        </w:rPr>
        <w:t>（具体名目请见合同附件）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sz w:val="21"/>
          <w:szCs w:val="21"/>
          <w:lang w:eastAsia="zh-CN"/>
        </w:rPr>
        <w:t>认证合同</w:t>
      </w:r>
      <w:r>
        <w:rPr>
          <w:rFonts w:hint="eastAsia" w:ascii="宋体"/>
          <w:sz w:val="21"/>
          <w:szCs w:val="21"/>
        </w:rPr>
        <w:t xml:space="preserve">总金额为 </w:t>
      </w:r>
      <w:r>
        <w:rPr>
          <w:rFonts w:hint="eastAsia" w:ascii="宋体"/>
          <w:sz w:val="21"/>
          <w:szCs w:val="21"/>
          <w:u w:val="single"/>
          <w:lang w:val="en-US" w:eastAsia="zh-CN"/>
        </w:rPr>
        <w:t>¥ 23000 元</w:t>
      </w:r>
      <w:r>
        <w:rPr>
          <w:rFonts w:hint="eastAsia" w:ascii="宋体"/>
          <w:sz w:val="21"/>
          <w:szCs w:val="21"/>
        </w:rPr>
        <w:t>，</w:t>
      </w:r>
      <w:r>
        <w:rPr>
          <w:rFonts w:hint="eastAsia" w:ascii="宋体"/>
          <w:sz w:val="21"/>
          <w:szCs w:val="21"/>
          <w:lang w:val="en-US" w:eastAsia="zh-CN"/>
        </w:rPr>
        <w:t>即</w:t>
      </w:r>
      <w:r>
        <w:rPr>
          <w:rFonts w:hint="eastAsia" w:ascii="宋体"/>
          <w:sz w:val="21"/>
          <w:szCs w:val="21"/>
        </w:rPr>
        <w:t>甲方单位</w:t>
      </w:r>
      <w:r>
        <w:rPr>
          <w:rFonts w:hint="eastAsia" w:ascii="宋体"/>
          <w:sz w:val="21"/>
          <w:szCs w:val="21"/>
          <w:lang w:val="en-US" w:eastAsia="zh-CN"/>
        </w:rPr>
        <w:t>合同签订3个工作日内支付 ：</w:t>
      </w:r>
      <w:r>
        <w:rPr>
          <w:rFonts w:hint="eastAsia" w:ascii="宋体"/>
          <w:sz w:val="21"/>
          <w:szCs w:val="21"/>
          <w:u w:val="single"/>
          <w:lang w:val="en-US" w:eastAsia="zh-CN"/>
        </w:rPr>
        <w:t xml:space="preserve"> ¥ 11500元 </w:t>
      </w:r>
      <w:r>
        <w:rPr>
          <w:rFonts w:hint="eastAsia" w:ascii="宋体"/>
          <w:sz w:val="21"/>
          <w:szCs w:val="21"/>
          <w:lang w:eastAsia="zh-CN"/>
        </w:rPr>
        <w:t>。</w:t>
      </w:r>
      <w:r>
        <w:rPr>
          <w:rFonts w:hint="eastAsia" w:ascii="宋体"/>
          <w:sz w:val="21"/>
          <w:szCs w:val="21"/>
          <w:lang w:val="en-US" w:eastAsia="zh-CN"/>
        </w:rPr>
        <w:t>审核出证后，发电子版证书给甲方核对无误后2个工作日内甲方需及时支付剩余尾款 ：</w:t>
      </w:r>
      <w:r>
        <w:rPr>
          <w:rFonts w:hint="eastAsia" w:ascii="宋体"/>
          <w:sz w:val="21"/>
          <w:szCs w:val="21"/>
          <w:u w:val="single"/>
          <w:lang w:val="en-US" w:eastAsia="zh-CN"/>
        </w:rPr>
        <w:t xml:space="preserve">¥11500元 </w:t>
      </w:r>
      <w:r>
        <w:rPr>
          <w:rFonts w:hint="eastAsia" w:ascii="宋体"/>
          <w:sz w:val="21"/>
          <w:szCs w:val="21"/>
          <w:lang w:eastAsia="zh-CN"/>
        </w:rPr>
        <w:t>。</w:t>
      </w:r>
      <w:r>
        <w:rPr>
          <w:rFonts w:hint="eastAsia" w:ascii="宋体"/>
          <w:sz w:val="21"/>
          <w:szCs w:val="21"/>
          <w:lang w:val="en-US" w:eastAsia="zh-CN"/>
        </w:rPr>
        <w:t>乙方收到尾款后证书挂网，并保证证</w:t>
      </w:r>
      <w:r>
        <w:rPr>
          <w:rFonts w:hint="eastAsia" w:ascii="宋体"/>
          <w:sz w:val="21"/>
          <w:szCs w:val="21"/>
        </w:rPr>
        <w:t>书</w:t>
      </w:r>
      <w:r>
        <w:rPr>
          <w:rFonts w:hint="eastAsia" w:ascii="宋体"/>
          <w:sz w:val="21"/>
          <w:szCs w:val="21"/>
          <w:lang w:val="en-US" w:eastAsia="zh-CN"/>
        </w:rPr>
        <w:t>2-3个工作日</w:t>
      </w:r>
      <w:r>
        <w:rPr>
          <w:rFonts w:hint="eastAsia" w:ascii="宋体"/>
          <w:sz w:val="21"/>
          <w:szCs w:val="21"/>
          <w:lang w:eastAsia="zh-CN"/>
        </w:rPr>
        <w:t>在</w:t>
      </w:r>
      <w:r>
        <w:rPr>
          <w:rFonts w:hint="eastAsia" w:ascii="宋体"/>
          <w:sz w:val="21"/>
          <w:szCs w:val="21"/>
          <w:lang w:val="en-US" w:eastAsia="zh-CN"/>
        </w:rPr>
        <w:t>国家认监委</w:t>
      </w:r>
      <w:r>
        <w:rPr>
          <w:rFonts w:hint="eastAsia" w:ascii="宋体"/>
          <w:sz w:val="21"/>
          <w:szCs w:val="21"/>
        </w:rPr>
        <w:t>查询网址：</w:t>
      </w:r>
      <w:r>
        <w:rPr>
          <w:b/>
          <w:bCs/>
          <w:sz w:val="21"/>
          <w:szCs w:val="21"/>
        </w:rPr>
        <w:fldChar w:fldCharType="begin"/>
      </w:r>
      <w:r>
        <w:rPr>
          <w:b/>
          <w:bCs/>
          <w:sz w:val="21"/>
          <w:szCs w:val="21"/>
        </w:rPr>
        <w:instrText xml:space="preserve"> HYPERLINK "http://cx.cnca.cn/" </w:instrText>
      </w:r>
      <w:r>
        <w:rPr>
          <w:b/>
          <w:bCs/>
          <w:sz w:val="21"/>
          <w:szCs w:val="21"/>
        </w:rPr>
        <w:fldChar w:fldCharType="separate"/>
      </w:r>
      <w:r>
        <w:rPr>
          <w:rStyle w:val="13"/>
          <w:rFonts w:ascii="宋体"/>
          <w:b/>
          <w:bCs/>
          <w:color w:val="auto"/>
          <w:sz w:val="21"/>
          <w:szCs w:val="21"/>
        </w:rPr>
        <w:t>http://cx.cnca.cn/</w:t>
      </w:r>
      <w:r>
        <w:rPr>
          <w:rStyle w:val="13"/>
          <w:rFonts w:ascii="宋体"/>
          <w:b/>
          <w:bCs/>
          <w:color w:val="auto"/>
          <w:sz w:val="21"/>
          <w:szCs w:val="21"/>
        </w:rPr>
        <w:fldChar w:fldCharType="end"/>
      </w:r>
      <w:r>
        <w:rPr>
          <w:rStyle w:val="13"/>
          <w:rFonts w:hint="eastAsia" w:ascii="宋体"/>
          <w:b w:val="0"/>
          <w:bCs w:val="0"/>
          <w:color w:val="auto"/>
          <w:sz w:val="21"/>
          <w:szCs w:val="21"/>
          <w:u w:val="none"/>
          <w:lang w:eastAsia="zh-CN"/>
        </w:rPr>
        <w:t>可以查到，</w:t>
      </w:r>
      <w:r>
        <w:rPr>
          <w:rFonts w:hint="eastAsia" w:ascii="宋体"/>
          <w:sz w:val="21"/>
          <w:szCs w:val="21"/>
          <w:lang w:eastAsia="zh-CN"/>
        </w:rPr>
        <w:t>乙方快递证书至甲方指定地址。</w:t>
      </w:r>
      <w:r>
        <w:rPr>
          <w:rStyle w:val="13"/>
          <w:rFonts w:hint="eastAsia" w:ascii="宋体"/>
          <w:color w:val="auto"/>
          <w:sz w:val="21"/>
          <w:szCs w:val="21"/>
          <w:u w:val="none"/>
          <w:lang w:val="en-US" w:eastAsia="zh-CN"/>
        </w:rPr>
        <w:t>如若不能查询到或不能下证退回甲方支付的费用</w:t>
      </w:r>
      <w:r>
        <w:rPr>
          <w:rFonts w:hint="eastAsia" w:ascii="宋体"/>
          <w:sz w:val="21"/>
          <w:szCs w:val="21"/>
        </w:rPr>
        <w:t>，其中不得</w:t>
      </w:r>
      <w:r>
        <w:rPr>
          <w:rFonts w:hint="eastAsia" w:ascii="宋体"/>
          <w:sz w:val="21"/>
          <w:szCs w:val="21"/>
          <w:lang w:val="en-US" w:eastAsia="zh-CN"/>
        </w:rPr>
        <w:t>再</w:t>
      </w:r>
      <w:r>
        <w:rPr>
          <w:rFonts w:hint="eastAsia" w:ascii="宋体"/>
          <w:sz w:val="21"/>
          <w:szCs w:val="21"/>
        </w:rPr>
        <w:t>收取任何费用。甲方</w:t>
      </w:r>
      <w:r>
        <w:rPr>
          <w:rFonts w:hint="eastAsia" w:ascii="宋体"/>
          <w:sz w:val="21"/>
          <w:szCs w:val="21"/>
          <w:lang w:val="en-US" w:eastAsia="zh-CN"/>
        </w:rPr>
        <w:t>第二年、第三年需缴纳年审费：</w:t>
      </w:r>
      <w:r>
        <w:rPr>
          <w:rFonts w:hint="eastAsia" w:ascii="宋体"/>
          <w:sz w:val="21"/>
          <w:szCs w:val="21"/>
          <w:u w:val="single"/>
          <w:lang w:val="en-US" w:eastAsia="zh-CN"/>
        </w:rPr>
        <w:t xml:space="preserve"> ¥17000元</w:t>
      </w:r>
      <w:r>
        <w:rPr>
          <w:rFonts w:hint="eastAsia" w:ascii="宋体"/>
          <w:sz w:val="21"/>
          <w:szCs w:val="21"/>
          <w:u w:val="none"/>
          <w:lang w:val="en-US" w:eastAsia="zh-CN"/>
        </w:rPr>
        <w:t>，乙方负责甲方的证书年审工作，并保证顺利完成年审。</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
          <w:szCs w:val="21"/>
          <w:lang w:eastAsia="zh-CN"/>
        </w:rPr>
      </w:pPr>
      <w:r>
        <w:rPr>
          <w:rFonts w:hint="eastAsia" w:ascii="宋体" w:hAnsi="宋体"/>
          <w:b/>
          <w:szCs w:val="21"/>
        </w:rPr>
        <w:t>六、合同违约责任：</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lang w:val="en-US" w:eastAsia="zh-CN" w:bidi="ar"/>
        </w:rPr>
        <w:t xml:space="preserve">1. 违反本合同约定，违约方应当按《中华人民共和国民法典》有关规定，承担违约责任。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0C0C0C"/>
          <w:sz w:val="21"/>
          <w:szCs w:val="21"/>
        </w:rPr>
      </w:pPr>
      <w:r>
        <w:rPr>
          <w:rFonts w:hint="eastAsia" w:ascii="宋体" w:hAnsi="宋体" w:eastAsia="宋体" w:cs="宋体"/>
          <w:color w:val="000000"/>
          <w:kern w:val="0"/>
          <w:sz w:val="21"/>
          <w:szCs w:val="21"/>
          <w:lang w:val="en-US" w:eastAsia="zh-CN" w:bidi="ar"/>
        </w:rPr>
        <w:t>2. 乙方向甲方承诺，若甲方配合乙方的工作</w:t>
      </w:r>
      <w:r>
        <w:rPr>
          <w:rFonts w:hint="eastAsia" w:ascii="宋体" w:hAnsi="宋体" w:eastAsia="宋体" w:cs="宋体"/>
          <w:color w:val="0C0C0C"/>
          <w:kern w:val="0"/>
          <w:sz w:val="21"/>
          <w:szCs w:val="21"/>
          <w:lang w:val="en-US" w:eastAsia="zh-CN" w:bidi="ar"/>
        </w:rPr>
        <w:t xml:space="preserve">，乙方保证甲方在双方约定的时间内通过认证。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ascii="宋体" w:hAnsi="宋体" w:eastAsia="宋体" w:cs="宋体"/>
          <w:color w:val="000000"/>
          <w:kern w:val="0"/>
          <w:sz w:val="21"/>
          <w:szCs w:val="21"/>
          <w:lang w:val="en-US" w:eastAsia="zh-CN" w:bidi="ar"/>
        </w:rPr>
        <w:t>3. 若无不可抗拒因素发生，甲乙双方中的任何一方都不得终止合同。</w:t>
      </w:r>
    </w:p>
    <w:p>
      <w:pPr>
        <w:pStyle w:val="4"/>
        <w:ind w:left="0" w:leftChars="0" w:firstLine="0" w:firstLineChars="0"/>
        <w:rPr>
          <w:rFonts w:hint="eastAsia" w:ascii="宋体" w:hAnsi="宋体" w:eastAsia="宋体" w:cs="宋体"/>
          <w:b/>
          <w:bCs w:val="0"/>
          <w:sz w:val="21"/>
          <w:szCs w:val="21"/>
        </w:rPr>
      </w:pPr>
      <w:r>
        <w:rPr>
          <w:rFonts w:hint="eastAsia" w:ascii="宋体" w:hAnsi="宋体" w:eastAsia="宋体" w:cs="宋体"/>
          <w:b/>
          <w:bCs w:val="0"/>
          <w:sz w:val="21"/>
          <w:szCs w:val="21"/>
          <w:lang w:eastAsia="zh-CN"/>
        </w:rPr>
        <w:t>七、</w:t>
      </w:r>
      <w:r>
        <w:rPr>
          <w:rFonts w:hint="eastAsia" w:ascii="宋体" w:hAnsi="宋体" w:eastAsia="宋体" w:cs="宋体"/>
          <w:b/>
          <w:bCs w:val="0"/>
          <w:sz w:val="21"/>
          <w:szCs w:val="21"/>
        </w:rPr>
        <w:t>账户信息：</w:t>
      </w:r>
    </w:p>
    <w:tbl>
      <w:tblPr>
        <w:tblStyle w:val="10"/>
        <w:tblW w:w="9280" w:type="dxa"/>
        <w:tblInd w:w="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3" w:hRule="atLeast"/>
        </w:trPr>
        <w:tc>
          <w:tcPr>
            <w:tcW w:w="9280" w:type="dxa"/>
            <w:tcBorders>
              <w:tl2br w:val="nil"/>
              <w:tr2bl w:val="nil"/>
            </w:tcBorders>
            <w:noWrap w:val="0"/>
            <w:vAlign w:val="top"/>
          </w:tcPr>
          <w:p>
            <w:pPr>
              <w:spacing w:line="500" w:lineRule="exact"/>
              <w:rPr>
                <w:rFonts w:hint="eastAsia" w:ascii="宋体"/>
                <w:sz w:val="21"/>
                <w:szCs w:val="21"/>
              </w:rPr>
            </w:pPr>
            <w:r>
              <w:rPr>
                <w:rFonts w:hint="eastAsia" w:ascii="宋体"/>
                <w:sz w:val="21"/>
                <w:szCs w:val="21"/>
              </w:rPr>
              <w:t xml:space="preserve">开户名称： 福州丰裕企业管理咨询有限公司       </w:t>
            </w:r>
          </w:p>
          <w:p>
            <w:pPr>
              <w:spacing w:line="500" w:lineRule="exact"/>
              <w:rPr>
                <w:rFonts w:hint="eastAsia" w:ascii="宋体"/>
                <w:sz w:val="21"/>
                <w:szCs w:val="21"/>
              </w:rPr>
            </w:pPr>
            <w:r>
              <w:rPr>
                <w:rFonts w:hint="eastAsia" w:ascii="宋体"/>
                <w:sz w:val="21"/>
                <w:szCs w:val="21"/>
              </w:rPr>
              <w:t xml:space="preserve">开户银行： 中国银行股份有限公司福州新园支行  </w:t>
            </w:r>
          </w:p>
          <w:p>
            <w:pPr>
              <w:spacing w:line="500" w:lineRule="exact"/>
              <w:rPr>
                <w:rFonts w:hint="eastAsia" w:ascii="宋体"/>
                <w:sz w:val="21"/>
                <w:szCs w:val="21"/>
              </w:rPr>
            </w:pPr>
            <w:r>
              <w:rPr>
                <w:rFonts w:hint="eastAsia" w:ascii="宋体"/>
                <w:sz w:val="21"/>
                <w:szCs w:val="21"/>
              </w:rPr>
              <w:t>账    号： 431 280 026 179</w:t>
            </w:r>
          </w:p>
          <w:p>
            <w:pPr>
              <w:spacing w:line="500" w:lineRule="exact"/>
              <w:rPr>
                <w:rFonts w:hint="eastAsia" w:ascii="宋体"/>
                <w:sz w:val="21"/>
                <w:szCs w:val="21"/>
              </w:rPr>
            </w:pPr>
            <w:r>
              <w:rPr>
                <w:rFonts w:hint="eastAsia" w:ascii="宋体"/>
                <w:sz w:val="21"/>
                <w:szCs w:val="21"/>
              </w:rPr>
              <w:t>行    号： 104 391 011 407</w:t>
            </w:r>
          </w:p>
          <w:p>
            <w:pPr>
              <w:spacing w:line="500" w:lineRule="exact"/>
              <w:rPr>
                <w:rFonts w:ascii="宋体" w:hAnsi="宋体"/>
                <w:szCs w:val="21"/>
              </w:rPr>
            </w:pPr>
            <w:r>
              <w:rPr>
                <w:rFonts w:hint="eastAsia" w:ascii="宋体"/>
                <w:sz w:val="21"/>
                <w:szCs w:val="21"/>
              </w:rPr>
              <w:t>（</w:t>
            </w:r>
            <w:r>
              <w:rPr>
                <w:rFonts w:hint="eastAsia" w:ascii="宋体"/>
                <w:sz w:val="21"/>
                <w:szCs w:val="21"/>
                <w:lang w:eastAsia="zh-CN"/>
              </w:rPr>
              <w:t>备注：</w:t>
            </w:r>
            <w:r>
              <w:rPr>
                <w:rFonts w:hint="eastAsia" w:ascii="宋体"/>
                <w:sz w:val="21"/>
                <w:szCs w:val="21"/>
              </w:rPr>
              <w:t>中国银行福州台江支行是总行，新园支行是下面支行，有的银行汇款的</w:t>
            </w:r>
            <w:r>
              <w:rPr>
                <w:rFonts w:hint="eastAsia" w:ascii="宋体"/>
                <w:sz w:val="21"/>
                <w:szCs w:val="21"/>
                <w:lang w:eastAsia="zh-CN"/>
              </w:rPr>
              <w:t>时候</w:t>
            </w:r>
            <w:r>
              <w:rPr>
                <w:rFonts w:hint="eastAsia" w:ascii="宋体"/>
                <w:sz w:val="21"/>
                <w:szCs w:val="21"/>
              </w:rPr>
              <w:t>选择开户行不显示新园支行，那就选择台江支行也可以的）</w:t>
            </w:r>
          </w:p>
        </w:tc>
      </w:tr>
    </w:tbl>
    <w:p>
      <w:pPr>
        <w:spacing w:line="360" w:lineRule="auto"/>
        <w:rPr>
          <w:rFonts w:ascii="宋体" w:hAnsi="宋体"/>
          <w:b/>
          <w:szCs w:val="21"/>
        </w:rPr>
      </w:pPr>
      <w:r>
        <w:rPr>
          <w:rFonts w:hint="eastAsia" w:ascii="宋体" w:hAnsi="宋体"/>
          <w:b/>
          <w:szCs w:val="21"/>
          <w:lang w:eastAsia="zh-CN"/>
        </w:rPr>
        <w:t>八</w:t>
      </w:r>
      <w:r>
        <w:rPr>
          <w:rFonts w:hint="eastAsia" w:ascii="宋体" w:hAnsi="宋体"/>
          <w:b/>
          <w:szCs w:val="21"/>
        </w:rPr>
        <w:t>、本合同自签字之日起生效；传真件扫描件具有同等法律效力。</w:t>
      </w:r>
    </w:p>
    <w:p>
      <w:pPr>
        <w:spacing w:line="360" w:lineRule="auto"/>
        <w:rPr>
          <w:rFonts w:ascii="宋体" w:hAnsi="宋体"/>
          <w:b/>
          <w:szCs w:val="21"/>
        </w:rPr>
      </w:pPr>
      <w:r>
        <w:rPr>
          <w:rFonts w:hint="eastAsia" w:ascii="宋体" w:hAnsi="宋体"/>
          <w:b/>
          <w:szCs w:val="21"/>
          <w:lang w:eastAsia="zh-CN"/>
        </w:rPr>
        <w:t>九</w:t>
      </w:r>
      <w:r>
        <w:rPr>
          <w:rFonts w:hint="eastAsia" w:ascii="宋体" w:hAnsi="宋体"/>
          <w:b/>
          <w:szCs w:val="21"/>
        </w:rPr>
        <w:t>、争议的解决方法：</w:t>
      </w:r>
    </w:p>
    <w:p>
      <w:pPr>
        <w:spacing w:line="360" w:lineRule="auto"/>
        <w:ind w:left="708" w:leftChars="337"/>
        <w:rPr>
          <w:rFonts w:ascii="宋体" w:hAnsi="宋体"/>
          <w:szCs w:val="21"/>
        </w:rPr>
      </w:pPr>
      <w:r>
        <w:rPr>
          <w:rFonts w:hint="eastAsia" w:ascii="宋体" w:hAnsi="宋体"/>
          <w:szCs w:val="21"/>
        </w:rPr>
        <w:t>在合同履行过程中发生争议，双方应当协商解决，也可以请求调解，如不愿调解或协商不成时，可选择</w:t>
      </w:r>
      <w:r>
        <w:rPr>
          <w:rFonts w:hint="eastAsia" w:ascii="宋体" w:hAnsi="宋体"/>
          <w:szCs w:val="21"/>
          <w:lang w:eastAsia="zh-CN"/>
        </w:rPr>
        <w:t>甲</w:t>
      </w:r>
      <w:r>
        <w:rPr>
          <w:rFonts w:hint="eastAsia" w:ascii="宋体" w:hAnsi="宋体"/>
          <w:szCs w:val="21"/>
        </w:rPr>
        <w:t>乙方所在地的人民法院提起诉讼。</w:t>
      </w:r>
    </w:p>
    <w:p>
      <w:pPr>
        <w:spacing w:line="360" w:lineRule="auto"/>
        <w:rPr>
          <w:rFonts w:ascii="宋体" w:hAnsi="宋体"/>
          <w:b/>
          <w:szCs w:val="21"/>
        </w:rPr>
      </w:pPr>
      <w:r>
        <w:rPr>
          <w:rFonts w:hint="eastAsia" w:ascii="宋体" w:hAnsi="宋体"/>
          <w:b/>
          <w:szCs w:val="21"/>
          <w:lang w:eastAsia="zh-CN"/>
        </w:rPr>
        <w:t>十</w:t>
      </w:r>
      <w:r>
        <w:rPr>
          <w:rFonts w:hint="eastAsia" w:ascii="宋体" w:hAnsi="宋体"/>
          <w:b/>
          <w:szCs w:val="21"/>
        </w:rPr>
        <w:t>、其  它：</w:t>
      </w:r>
    </w:p>
    <w:p>
      <w:pPr>
        <w:spacing w:line="360" w:lineRule="auto"/>
        <w:ind w:firstLine="619" w:firstLineChars="295"/>
        <w:rPr>
          <w:rFonts w:ascii="宋体" w:hAnsi="宋体"/>
          <w:szCs w:val="21"/>
        </w:rPr>
      </w:pPr>
      <w:r>
        <w:rPr>
          <w:rFonts w:hint="eastAsia" w:ascii="宋体" w:hAnsi="宋体"/>
          <w:szCs w:val="21"/>
        </w:rPr>
        <w:t>1．本合同一式贰份，甲乙双方各执</w:t>
      </w:r>
      <w:r>
        <w:rPr>
          <w:rFonts w:hint="eastAsia" w:ascii="宋体" w:hAnsi="宋体"/>
          <w:szCs w:val="21"/>
          <w:lang w:eastAsia="zh-CN"/>
        </w:rPr>
        <w:t>一</w:t>
      </w:r>
      <w:r>
        <w:rPr>
          <w:rFonts w:hint="eastAsia" w:ascii="宋体" w:hAnsi="宋体"/>
          <w:szCs w:val="21"/>
        </w:rPr>
        <w:t>份。</w:t>
      </w:r>
    </w:p>
    <w:p>
      <w:pPr>
        <w:spacing w:line="360" w:lineRule="auto"/>
        <w:ind w:firstLine="630" w:firstLineChars="300"/>
        <w:rPr>
          <w:rFonts w:ascii="宋体" w:hAnsi="宋体"/>
          <w:szCs w:val="21"/>
        </w:rPr>
      </w:pPr>
      <w:r>
        <w:rPr>
          <w:rFonts w:hint="eastAsia" w:ascii="宋体" w:hAnsi="宋体"/>
          <w:szCs w:val="21"/>
        </w:rPr>
        <w:t>2．认证合同一式贰份</w:t>
      </w:r>
      <w:r>
        <w:rPr>
          <w:rFonts w:hint="eastAsia" w:ascii="宋体" w:hAnsi="宋体"/>
          <w:szCs w:val="21"/>
          <w:lang w:eastAsia="zh-CN"/>
        </w:rPr>
        <w:t>，</w:t>
      </w:r>
      <w:r>
        <w:rPr>
          <w:rFonts w:hint="eastAsia" w:ascii="宋体" w:hAnsi="宋体"/>
          <w:szCs w:val="21"/>
        </w:rPr>
        <w:t>甲方和认证机构签订一份，双方各执一份，</w:t>
      </w:r>
      <w:r>
        <w:rPr>
          <w:rFonts w:hint="eastAsia" w:ascii="宋体" w:hAnsi="宋体"/>
          <w:szCs w:val="21"/>
          <w:lang w:eastAsia="zh-CN"/>
        </w:rPr>
        <w:t>以供认监委</w:t>
      </w:r>
      <w:r>
        <w:rPr>
          <w:rFonts w:hint="eastAsia" w:ascii="宋体" w:hAnsi="宋体"/>
          <w:szCs w:val="21"/>
        </w:rPr>
        <w:t>备案</w:t>
      </w:r>
      <w:r>
        <w:rPr>
          <w:rFonts w:hint="eastAsia" w:ascii="宋体" w:hAnsi="宋体"/>
          <w:szCs w:val="21"/>
          <w:lang w:eastAsia="zh-CN"/>
        </w:rPr>
        <w:t>核查</w:t>
      </w:r>
      <w:r>
        <w:rPr>
          <w:rFonts w:hint="eastAsia" w:ascii="宋体" w:hAnsi="宋体"/>
          <w:szCs w:val="21"/>
        </w:rPr>
        <w:t>用</w:t>
      </w:r>
      <w:r>
        <w:rPr>
          <w:rFonts w:hint="eastAsia" w:ascii="宋体" w:hAnsi="宋体"/>
          <w:szCs w:val="21"/>
          <w:lang w:eastAsia="zh-CN"/>
        </w:rPr>
        <w:t>使用</w:t>
      </w:r>
      <w:r>
        <w:rPr>
          <w:rFonts w:hint="eastAsia" w:ascii="宋体" w:hAnsi="宋体"/>
          <w:szCs w:val="21"/>
        </w:rPr>
        <w:t>，合同内涉及到的认证</w:t>
      </w:r>
      <w:r>
        <w:rPr>
          <w:rFonts w:hint="eastAsia" w:ascii="宋体" w:hAnsi="宋体"/>
          <w:szCs w:val="21"/>
          <w:lang w:eastAsia="zh-CN"/>
        </w:rPr>
        <w:t>费用，全部以甲乙双方约定收取费用为准，甲方不必向认证机构</w:t>
      </w:r>
      <w:r>
        <w:rPr>
          <w:rFonts w:hint="eastAsia" w:ascii="宋体" w:hAnsi="宋体"/>
          <w:szCs w:val="21"/>
        </w:rPr>
        <w:t>重复缴纳。特此说明。</w:t>
      </w:r>
    </w:p>
    <w:p>
      <w:pPr>
        <w:spacing w:line="360" w:lineRule="auto"/>
        <w:ind w:firstLine="619" w:firstLineChars="295"/>
        <w:rPr>
          <w:rFonts w:ascii="宋体" w:hAnsi="宋体"/>
          <w:szCs w:val="21"/>
        </w:rPr>
      </w:pPr>
      <w:r>
        <w:rPr>
          <w:rFonts w:hint="eastAsia" w:ascii="宋体" w:hAnsi="宋体"/>
          <w:szCs w:val="21"/>
        </w:rPr>
        <w:t>3．本合同有效期为壹年，如有不可抗拒因素延迟，可双方协商。</w:t>
      </w:r>
    </w:p>
    <w:p>
      <w:pPr>
        <w:spacing w:line="360" w:lineRule="auto"/>
        <w:rPr>
          <w:rFonts w:hint="eastAsia" w:ascii="宋体" w:hAnsi="宋体"/>
          <w:b/>
          <w:szCs w:val="21"/>
          <w:lang w:eastAsia="zh-CN"/>
        </w:rPr>
      </w:pPr>
      <w:r>
        <w:rPr>
          <w:rFonts w:hint="eastAsia" w:ascii="宋体" w:hAnsi="宋体"/>
          <w:b/>
          <w:szCs w:val="21"/>
        </w:rPr>
        <w:t xml:space="preserve">   </w:t>
      </w:r>
      <w:r>
        <w:rPr>
          <w:rFonts w:hint="eastAsia" w:ascii="宋体" w:hAnsi="宋体"/>
          <w:b/>
          <w:szCs w:val="21"/>
          <w:lang w:eastAsia="zh-CN"/>
        </w:rPr>
        <w:t>十一：证书快递约定通讯地址：</w:t>
      </w:r>
    </w:p>
    <w:p>
      <w:pPr>
        <w:spacing w:line="360" w:lineRule="auto"/>
        <w:rPr>
          <w:rFonts w:hint="eastAsia" w:ascii="宋体" w:hAnsi="宋体"/>
          <w:b/>
          <w:szCs w:val="21"/>
          <w:u w:val="single"/>
          <w:lang w:val="en-US" w:eastAsia="zh-CN"/>
        </w:rPr>
      </w:pPr>
      <w:r>
        <w:rPr>
          <w:rFonts w:hint="eastAsia" w:ascii="宋体" w:hAnsi="宋体"/>
          <w:b/>
          <w:szCs w:val="21"/>
          <w:u w:val="none"/>
          <w:lang w:eastAsia="zh-CN"/>
        </w:rPr>
        <w:t>收件人</w:t>
      </w:r>
      <w:r>
        <w:rPr>
          <w:rFonts w:hint="eastAsia" w:ascii="宋体" w:hAnsi="宋体"/>
          <w:b/>
          <w:szCs w:val="21"/>
          <w:lang w:eastAsia="zh-CN"/>
        </w:rPr>
        <w:t>：</w:t>
      </w:r>
      <w:r>
        <w:rPr>
          <w:rFonts w:hint="eastAsia" w:ascii="宋体" w:hAnsi="宋体"/>
          <w:b/>
          <w:szCs w:val="21"/>
          <w:u w:val="single"/>
          <w:lang w:val="en-US" w:eastAsia="zh-CN"/>
        </w:rPr>
        <w:t xml:space="preserve">               </w:t>
      </w:r>
      <w:r>
        <w:rPr>
          <w:rFonts w:hint="eastAsia" w:ascii="宋体" w:hAnsi="宋体"/>
          <w:b/>
          <w:szCs w:val="21"/>
          <w:u w:val="none"/>
          <w:lang w:val="en-US" w:eastAsia="zh-CN"/>
        </w:rPr>
        <w:t xml:space="preserve">   电话：</w:t>
      </w:r>
      <w:r>
        <w:rPr>
          <w:rFonts w:hint="eastAsia" w:ascii="宋体" w:hAnsi="宋体"/>
          <w:b/>
          <w:szCs w:val="21"/>
          <w:u w:val="single"/>
          <w:lang w:val="en-US" w:eastAsia="zh-CN"/>
        </w:rPr>
        <w:t xml:space="preserve">              </w:t>
      </w:r>
      <w:r>
        <w:rPr>
          <w:rFonts w:hint="eastAsia" w:ascii="宋体" w:hAnsi="宋体"/>
          <w:b/>
          <w:szCs w:val="21"/>
          <w:u w:val="none"/>
          <w:lang w:val="en-US" w:eastAsia="zh-CN"/>
        </w:rPr>
        <w:t xml:space="preserve">   邮箱：</w:t>
      </w:r>
      <w:r>
        <w:rPr>
          <w:rFonts w:hint="eastAsia" w:ascii="宋体" w:hAnsi="宋体"/>
          <w:b/>
          <w:szCs w:val="21"/>
          <w:u w:val="single"/>
          <w:lang w:val="en-US" w:eastAsia="zh-CN"/>
        </w:rPr>
        <w:t xml:space="preserve">                          </w:t>
      </w:r>
    </w:p>
    <w:p>
      <w:pPr>
        <w:spacing w:line="360" w:lineRule="auto"/>
        <w:rPr>
          <w:rFonts w:ascii="宋体" w:hAnsi="宋体"/>
          <w:b/>
          <w:szCs w:val="21"/>
        </w:rPr>
      </w:pPr>
      <w:r>
        <w:rPr>
          <w:rFonts w:hint="eastAsia" w:ascii="宋体" w:hAnsi="宋体"/>
          <w:b/>
          <w:szCs w:val="21"/>
          <w:u w:val="none"/>
          <w:lang w:val="en-US" w:eastAsia="zh-CN"/>
        </w:rPr>
        <w:t>地址：</w:t>
      </w:r>
      <w:r>
        <w:rPr>
          <w:rFonts w:hint="eastAsia" w:ascii="宋体" w:hAnsi="宋体"/>
          <w:b/>
          <w:szCs w:val="21"/>
          <w:u w:val="single"/>
          <w:lang w:val="en-US" w:eastAsia="zh-CN"/>
        </w:rPr>
        <w:t xml:space="preserve">                                                                        </w:t>
      </w:r>
      <w:r>
        <w:rPr>
          <w:rFonts w:hint="eastAsia" w:ascii="宋体" w:hAnsi="宋体"/>
          <w:b/>
          <w:szCs w:val="21"/>
          <w:u w:val="single"/>
        </w:rPr>
        <w:t xml:space="preserve">   </w:t>
      </w:r>
      <w:r>
        <w:rPr>
          <w:rFonts w:hint="eastAsia" w:ascii="宋体" w:hAnsi="宋体"/>
          <w:b/>
          <w:szCs w:val="21"/>
        </w:rPr>
        <w:t xml:space="preserve">        </w:t>
      </w:r>
    </w:p>
    <w:p>
      <w:pPr>
        <w:keepNext w:val="0"/>
        <w:keepLines w:val="0"/>
        <w:widowControl/>
        <w:suppressLineNumbers w:val="0"/>
        <w:jc w:val="left"/>
        <w:rPr>
          <w:rFonts w:hint="eastAsia" w:ascii="宋体" w:hAnsi="宋体"/>
          <w:b/>
          <w:szCs w:val="21"/>
        </w:rPr>
      </w:pPr>
    </w:p>
    <w:p>
      <w:pPr>
        <w:keepNext w:val="0"/>
        <w:keepLines w:val="0"/>
        <w:pageBreakBefore w:val="0"/>
        <w:widowControl/>
        <w:suppressLineNumbers w:val="0"/>
        <w:kinsoku/>
        <w:wordWrap/>
        <w:overflowPunct/>
        <w:topLinePunct w:val="0"/>
        <w:autoSpaceDE/>
        <w:autoSpaceDN/>
        <w:bidi w:val="0"/>
        <w:snapToGrid/>
        <w:spacing w:line="360" w:lineRule="auto"/>
        <w:jc w:val="left"/>
        <w:rPr>
          <w:rFonts w:hint="eastAsia" w:ascii="宋体" w:hAnsi="宋体"/>
          <w:b/>
          <w:sz w:val="21"/>
          <w:szCs w:val="21"/>
        </w:rPr>
      </w:pPr>
    </w:p>
    <w:p>
      <w:pPr>
        <w:keepNext w:val="0"/>
        <w:keepLines w:val="0"/>
        <w:pageBreakBefore w:val="0"/>
        <w:widowControl/>
        <w:suppressLineNumbers w:val="0"/>
        <w:kinsoku/>
        <w:wordWrap/>
        <w:overflowPunct/>
        <w:topLinePunct w:val="0"/>
        <w:autoSpaceDE/>
        <w:autoSpaceDN/>
        <w:bidi w:val="0"/>
        <w:snapToGrid/>
        <w:spacing w:line="360" w:lineRule="auto"/>
        <w:ind w:firstLine="630" w:firstLineChars="300"/>
        <w:jc w:val="left"/>
        <w:rPr>
          <w:rFonts w:hint="eastAsia" w:ascii="宋体" w:hAnsi="宋体" w:eastAsia="宋体" w:cs="宋体"/>
          <w:b/>
          <w:bCs/>
          <w:color w:val="000000"/>
          <w:kern w:val="0"/>
          <w:sz w:val="21"/>
          <w:szCs w:val="21"/>
          <w:u w:val="none"/>
          <w:lang w:val="en-US" w:eastAsia="zh-CN" w:bidi="ar"/>
        </w:rPr>
      </w:pPr>
      <w:r>
        <w:rPr>
          <w:rFonts w:hint="eastAsia" w:ascii="宋体" w:hAnsi="宋体" w:eastAsia="宋体" w:cs="宋体"/>
          <w:b w:val="0"/>
          <w:bCs w:val="0"/>
          <w:color w:val="000000"/>
          <w:kern w:val="0"/>
          <w:sz w:val="21"/>
          <w:szCs w:val="21"/>
          <w:lang w:val="en-US" w:eastAsia="zh-CN" w:bidi="ar"/>
        </w:rPr>
        <w:t>甲方：上海瑞户机电技术有限公司</w:t>
      </w:r>
      <w:r>
        <w:rPr>
          <w:rFonts w:hint="eastAsia" w:ascii="宋体" w:hAnsi="宋体" w:cs="宋体"/>
          <w:b w:val="0"/>
          <w:bCs w:val="0"/>
          <w:color w:val="000000"/>
          <w:kern w:val="0"/>
          <w:sz w:val="21"/>
          <w:szCs w:val="21"/>
          <w:lang w:val="en-US" w:eastAsia="zh-CN" w:bidi="ar"/>
        </w:rPr>
        <w:t xml:space="preserve">                   </w:t>
      </w:r>
      <w:r>
        <w:rPr>
          <w:rFonts w:hint="eastAsia" w:ascii="宋体" w:hAnsi="宋体" w:eastAsia="宋体" w:cs="宋体"/>
          <w:b w:val="0"/>
          <w:bCs w:val="0"/>
          <w:color w:val="000000"/>
          <w:kern w:val="0"/>
          <w:sz w:val="21"/>
          <w:szCs w:val="21"/>
          <w:lang w:val="en-US" w:eastAsia="zh-CN" w:bidi="ar"/>
        </w:rPr>
        <w:t>乙方：</w:t>
      </w:r>
      <w:r>
        <w:rPr>
          <w:rFonts w:hint="eastAsia" w:ascii="宋体" w:hAnsi="宋体" w:eastAsia="宋体" w:cs="宋体"/>
          <w:b w:val="0"/>
          <w:bCs w:val="0"/>
          <w:color w:val="000000"/>
          <w:kern w:val="0"/>
          <w:sz w:val="21"/>
          <w:szCs w:val="21"/>
          <w:u w:val="none"/>
          <w:lang w:val="en-US" w:eastAsia="zh-CN" w:bidi="ar"/>
        </w:rPr>
        <w:t>福州丰裕企业管理咨询有限公司</w:t>
      </w:r>
    </w:p>
    <w:p>
      <w:pPr>
        <w:pStyle w:val="2"/>
        <w:keepNext w:val="0"/>
        <w:keepLines w:val="0"/>
        <w:pageBreakBefore w:val="0"/>
        <w:kinsoku/>
        <w:wordWrap/>
        <w:overflowPunct/>
        <w:topLinePunct w:val="0"/>
        <w:autoSpaceDE/>
        <w:autoSpaceDN/>
        <w:bidi w:val="0"/>
        <w:snapToGrid/>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联系人：（签字盖章）                              联系人：（签字盖章）</w:t>
      </w:r>
    </w:p>
    <w:p>
      <w:pPr>
        <w:pStyle w:val="4"/>
        <w:keepNext w:val="0"/>
        <w:keepLines w:val="0"/>
        <w:pageBreakBefore w:val="0"/>
        <w:kinsoku/>
        <w:wordWrap/>
        <w:overflowPunct/>
        <w:topLinePunct w:val="0"/>
        <w:autoSpaceDE/>
        <w:autoSpaceDN/>
        <w:bidi w:val="0"/>
        <w:snapToGrid/>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联系方式：                                      </w:t>
      </w:r>
      <w:r>
        <w:rPr>
          <w:rFonts w:hint="eastAsia" w:eastAsia="宋体" w:cs="宋体"/>
          <w:sz w:val="21"/>
          <w:szCs w:val="21"/>
          <w:lang w:val="en-US" w:eastAsia="zh-CN"/>
        </w:rPr>
        <w:t xml:space="preserve">  </w:t>
      </w:r>
      <w:r>
        <w:rPr>
          <w:rFonts w:hint="eastAsia" w:ascii="宋体" w:hAnsi="宋体" w:eastAsia="宋体" w:cs="宋体"/>
          <w:sz w:val="21"/>
          <w:szCs w:val="21"/>
          <w:lang w:val="en-US" w:eastAsia="zh-CN"/>
        </w:rPr>
        <w:t>联系方式：</w:t>
      </w:r>
    </w:p>
    <w:p>
      <w:pPr>
        <w:pStyle w:val="4"/>
        <w:keepNext w:val="0"/>
        <w:keepLines w:val="0"/>
        <w:pageBreakBefore w:val="0"/>
        <w:kinsoku/>
        <w:wordWrap/>
        <w:overflowPunct/>
        <w:topLinePunct w:val="0"/>
        <w:autoSpaceDE/>
        <w:autoSpaceDN/>
        <w:bidi w:val="0"/>
        <w:snapToGrid/>
        <w:spacing w:line="360" w:lineRule="auto"/>
        <w:ind w:firstLine="630" w:firstLineChars="3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日期：</w:t>
      </w:r>
      <w:r>
        <w:rPr>
          <w:rFonts w:hint="eastAsia" w:eastAsia="宋体" w:cs="宋体"/>
          <w:sz w:val="21"/>
          <w:szCs w:val="21"/>
          <w:lang w:val="en-US" w:eastAsia="zh-CN"/>
        </w:rPr>
        <w:t xml:space="preserve">    </w:t>
      </w:r>
      <w:r>
        <w:rPr>
          <w:rFonts w:hint="eastAsia" w:ascii="宋体" w:hAnsi="宋体" w:eastAsia="宋体" w:cs="宋体"/>
          <w:sz w:val="21"/>
          <w:szCs w:val="21"/>
          <w:lang w:val="en-US" w:eastAsia="zh-CN"/>
        </w:rPr>
        <w:t>年</w:t>
      </w:r>
      <w:r>
        <w:rPr>
          <w:rFonts w:hint="eastAsia" w:eastAsia="宋体" w:cs="宋体"/>
          <w:sz w:val="21"/>
          <w:szCs w:val="21"/>
          <w:lang w:val="en-US" w:eastAsia="zh-CN"/>
        </w:rPr>
        <w:t xml:space="preserve">   </w:t>
      </w:r>
      <w:r>
        <w:rPr>
          <w:rFonts w:hint="eastAsia" w:ascii="宋体" w:hAnsi="宋体" w:eastAsia="宋体" w:cs="宋体"/>
          <w:sz w:val="21"/>
          <w:szCs w:val="21"/>
          <w:lang w:val="en-US" w:eastAsia="zh-CN"/>
        </w:rPr>
        <w:t>月</w:t>
      </w:r>
      <w:r>
        <w:rPr>
          <w:rFonts w:hint="eastAsia" w:eastAsia="宋体" w:cs="宋体"/>
          <w:sz w:val="21"/>
          <w:szCs w:val="21"/>
          <w:lang w:val="en-US" w:eastAsia="zh-CN"/>
        </w:rPr>
        <w:t xml:space="preserve">   </w:t>
      </w:r>
      <w:r>
        <w:rPr>
          <w:rFonts w:hint="eastAsia" w:ascii="宋体" w:hAnsi="宋体" w:eastAsia="宋体" w:cs="宋体"/>
          <w:sz w:val="21"/>
          <w:szCs w:val="21"/>
          <w:lang w:val="en-US" w:eastAsia="zh-CN"/>
        </w:rPr>
        <w:t>日                            日期：</w:t>
      </w:r>
      <w:r>
        <w:rPr>
          <w:rFonts w:hint="eastAsia" w:eastAsia="宋体" w:cs="宋体"/>
          <w:sz w:val="21"/>
          <w:szCs w:val="21"/>
          <w:lang w:val="en-US" w:eastAsia="zh-CN"/>
        </w:rPr>
        <w:t xml:space="preserve"> 2023</w:t>
      </w:r>
      <w:r>
        <w:rPr>
          <w:rFonts w:hint="eastAsia" w:ascii="宋体" w:hAnsi="宋体" w:eastAsia="宋体" w:cs="宋体"/>
          <w:sz w:val="21"/>
          <w:szCs w:val="21"/>
          <w:lang w:val="en-US" w:eastAsia="zh-CN"/>
        </w:rPr>
        <w:t>年</w:t>
      </w:r>
      <w:r>
        <w:rPr>
          <w:rFonts w:hint="eastAsia" w:eastAsia="宋体" w:cs="宋体"/>
          <w:sz w:val="21"/>
          <w:szCs w:val="21"/>
          <w:lang w:val="en-US" w:eastAsia="zh-CN"/>
        </w:rPr>
        <w:t xml:space="preserve">10 </w:t>
      </w:r>
      <w:r>
        <w:rPr>
          <w:rFonts w:hint="eastAsia" w:ascii="宋体" w:hAnsi="宋体" w:eastAsia="宋体" w:cs="宋体"/>
          <w:sz w:val="21"/>
          <w:szCs w:val="21"/>
          <w:lang w:val="en-US" w:eastAsia="zh-CN"/>
        </w:rPr>
        <w:t>月</w:t>
      </w:r>
      <w:r>
        <w:rPr>
          <w:rFonts w:hint="eastAsia" w:eastAsia="宋体" w:cs="宋体"/>
          <w:sz w:val="21"/>
          <w:szCs w:val="21"/>
          <w:lang w:val="en-US" w:eastAsia="zh-CN"/>
        </w:rPr>
        <w:t>16</w:t>
      </w:r>
      <w:r>
        <w:rPr>
          <w:rFonts w:hint="eastAsia" w:ascii="宋体" w:hAnsi="宋体" w:eastAsia="宋体" w:cs="宋体"/>
          <w:sz w:val="21"/>
          <w:szCs w:val="21"/>
          <w:lang w:val="en-US" w:eastAsia="zh-CN"/>
        </w:rPr>
        <w:t>日</w:t>
      </w:r>
    </w:p>
    <w:p>
      <w:pPr>
        <w:pStyle w:val="4"/>
        <w:keepNext w:val="0"/>
        <w:keepLines w:val="0"/>
        <w:pageBreakBefore w:val="0"/>
        <w:kinsoku/>
        <w:wordWrap/>
        <w:overflowPunct/>
        <w:topLinePunct w:val="0"/>
        <w:autoSpaceDE/>
        <w:autoSpaceDN/>
        <w:bidi w:val="0"/>
        <w:snapToGrid/>
        <w:spacing w:line="360" w:lineRule="auto"/>
        <w:ind w:firstLine="630" w:firstLineChars="300"/>
        <w:rPr>
          <w:rFonts w:hint="eastAsia" w:ascii="宋体" w:hAnsi="宋体" w:eastAsia="宋体" w:cs="宋体"/>
          <w:sz w:val="21"/>
          <w:szCs w:val="21"/>
          <w:lang w:val="en-US" w:eastAsia="zh-CN"/>
        </w:rPr>
      </w:pPr>
      <w:bookmarkStart w:id="1" w:name="_GoBack"/>
      <w:bookmarkEnd w:id="1"/>
    </w:p>
    <w:p>
      <w:pPr>
        <w:pStyle w:val="4"/>
        <w:keepNext w:val="0"/>
        <w:keepLines w:val="0"/>
        <w:pageBreakBefore w:val="0"/>
        <w:kinsoku/>
        <w:wordWrap/>
        <w:overflowPunct/>
        <w:topLinePunct w:val="0"/>
        <w:autoSpaceDE/>
        <w:autoSpaceDN/>
        <w:bidi w:val="0"/>
        <w:snapToGrid/>
        <w:spacing w:line="360" w:lineRule="auto"/>
        <w:ind w:firstLine="630" w:firstLineChars="300"/>
        <w:rPr>
          <w:rFonts w:hint="eastAsia" w:ascii="宋体" w:hAnsi="宋体" w:eastAsia="宋体" w:cs="宋体"/>
          <w:sz w:val="21"/>
          <w:szCs w:val="21"/>
          <w:lang w:val="en-US" w:eastAsia="zh-CN"/>
        </w:rPr>
      </w:pPr>
    </w:p>
    <w:p>
      <w:pPr>
        <w:pStyle w:val="4"/>
        <w:ind w:firstLine="630" w:firstLineChars="300"/>
        <w:rPr>
          <w:rFonts w:hint="eastAsia" w:ascii="宋体" w:hAnsi="宋体" w:eastAsia="宋体" w:cs="宋体"/>
          <w:sz w:val="21"/>
          <w:szCs w:val="21"/>
          <w:lang w:val="en-US" w:eastAsia="zh-CN"/>
        </w:rPr>
      </w:pPr>
    </w:p>
    <w:p>
      <w:pPr>
        <w:pStyle w:val="4"/>
        <w:ind w:firstLine="630" w:firstLineChars="300"/>
        <w:rPr>
          <w:rFonts w:hint="eastAsia" w:ascii="宋体" w:hAnsi="宋体" w:eastAsia="宋体" w:cs="宋体"/>
          <w:sz w:val="21"/>
          <w:szCs w:val="21"/>
          <w:lang w:val="en-US" w:eastAsia="zh-CN"/>
        </w:rPr>
      </w:pPr>
    </w:p>
    <w:p>
      <w:pPr>
        <w:pStyle w:val="4"/>
        <w:ind w:left="0" w:leftChars="0" w:firstLine="0" w:firstLineChars="0"/>
        <w:rPr>
          <w:rFonts w:hint="eastAsia" w:ascii="宋体" w:hAnsi="宋体" w:eastAsia="宋体" w:cs="宋体"/>
          <w:sz w:val="21"/>
          <w:szCs w:val="21"/>
          <w:lang w:val="en-US" w:eastAsia="zh-CN"/>
        </w:rPr>
      </w:pPr>
    </w:p>
    <w:p>
      <w:pPr>
        <w:pStyle w:val="4"/>
        <w:ind w:left="0" w:leftChars="0" w:firstLine="0" w:firstLineChars="0"/>
        <w:rPr>
          <w:rFonts w:hint="eastAsia" w:eastAsia="宋体" w:cs="宋体"/>
          <w:sz w:val="21"/>
          <w:szCs w:val="21"/>
          <w:lang w:val="en-US" w:eastAsia="zh-CN"/>
        </w:rPr>
      </w:pPr>
      <w:r>
        <w:rPr>
          <w:rFonts w:hint="eastAsia" w:eastAsia="宋体" w:cs="宋体"/>
          <w:sz w:val="21"/>
          <w:szCs w:val="21"/>
          <w:lang w:val="en-US" w:eastAsia="zh-CN"/>
        </w:rPr>
        <w:t>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7"/>
        <w:gridCol w:w="1290"/>
        <w:gridCol w:w="1269"/>
        <w:gridCol w:w="115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548" w:type="dxa"/>
            <w:gridSpan w:val="5"/>
          </w:tcPr>
          <w:p>
            <w:pPr>
              <w:pStyle w:val="4"/>
              <w:jc w:val="center"/>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体系订单报价表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317"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项目</w:t>
            </w:r>
          </w:p>
        </w:tc>
        <w:tc>
          <w:tcPr>
            <w:tcW w:w="1290"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初审（元）</w:t>
            </w:r>
          </w:p>
        </w:tc>
        <w:tc>
          <w:tcPr>
            <w:tcW w:w="1269"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年审（元）</w:t>
            </w:r>
          </w:p>
        </w:tc>
        <w:tc>
          <w:tcPr>
            <w:tcW w:w="1154"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期限（年）</w:t>
            </w:r>
          </w:p>
        </w:tc>
        <w:tc>
          <w:tcPr>
            <w:tcW w:w="2518" w:type="dxa"/>
          </w:tcPr>
          <w:p>
            <w:pPr>
              <w:pStyle w:val="4"/>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优惠折扣价（元）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317"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ISO9001质量管理体系认证</w:t>
            </w:r>
          </w:p>
        </w:tc>
        <w:tc>
          <w:tcPr>
            <w:tcW w:w="1290"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6000</w:t>
            </w:r>
          </w:p>
        </w:tc>
        <w:tc>
          <w:tcPr>
            <w:tcW w:w="1269"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5000</w:t>
            </w:r>
          </w:p>
        </w:tc>
        <w:tc>
          <w:tcPr>
            <w:tcW w:w="1154"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3年</w:t>
            </w:r>
          </w:p>
        </w:tc>
        <w:tc>
          <w:tcPr>
            <w:tcW w:w="2518" w:type="dxa"/>
            <w:vMerge w:val="restart"/>
          </w:tcPr>
          <w:p>
            <w:pPr>
              <w:pStyle w:val="4"/>
              <w:rPr>
                <w:rFonts w:hint="eastAsia" w:eastAsia="宋体" w:cs="宋体"/>
                <w:b/>
                <w:bCs/>
                <w:sz w:val="21"/>
                <w:szCs w:val="21"/>
                <w:vertAlign w:val="baseline"/>
                <w:lang w:val="en-US" w:eastAsia="zh-CN"/>
              </w:rPr>
            </w:pPr>
          </w:p>
          <w:p>
            <w:pPr>
              <w:pStyle w:val="4"/>
              <w:rPr>
                <w:rFonts w:hint="eastAsia" w:eastAsia="宋体" w:cs="宋体"/>
                <w:b/>
                <w:bCs/>
                <w:sz w:val="21"/>
                <w:szCs w:val="21"/>
                <w:vertAlign w:val="baseline"/>
                <w:lang w:val="en-US" w:eastAsia="zh-CN"/>
              </w:rPr>
            </w:pPr>
            <w:r>
              <w:rPr>
                <w:rFonts w:hint="eastAsia" w:eastAsia="宋体" w:cs="宋体"/>
                <w:b/>
                <w:bCs/>
                <w:sz w:val="21"/>
                <w:szCs w:val="21"/>
                <w:vertAlign w:val="baseline"/>
                <w:lang w:val="en-US" w:eastAsia="zh-CN"/>
              </w:rPr>
              <w:t>初审：15000元</w:t>
            </w:r>
          </w:p>
          <w:p>
            <w:pPr>
              <w:pStyle w:val="4"/>
              <w:rPr>
                <w:rFonts w:hint="eastAsia" w:eastAsia="宋体" w:cs="宋体"/>
                <w:b/>
                <w:bCs/>
                <w:sz w:val="21"/>
                <w:szCs w:val="21"/>
                <w:vertAlign w:val="baseline"/>
                <w:lang w:val="en-US" w:eastAsia="zh-CN"/>
              </w:rPr>
            </w:pPr>
            <w:r>
              <w:rPr>
                <w:rFonts w:hint="eastAsia" w:eastAsia="宋体" w:cs="宋体"/>
                <w:b/>
                <w:bCs/>
                <w:sz w:val="21"/>
                <w:szCs w:val="21"/>
                <w:vertAlign w:val="baseline"/>
                <w:lang w:val="en-US" w:eastAsia="zh-CN"/>
              </w:rPr>
              <w:t xml:space="preserve">年审：13000元 </w:t>
            </w:r>
          </w:p>
          <w:p>
            <w:pPr>
              <w:pStyle w:val="4"/>
              <w:ind w:left="0" w:leftChars="0" w:firstLine="0" w:firstLineChars="0"/>
              <w:rPr>
                <w:rFonts w:hint="eastAsia" w:eastAsia="宋体" w:cs="宋体"/>
                <w:b/>
                <w:bCs/>
                <w:sz w:val="21"/>
                <w:szCs w:val="21"/>
                <w:vertAlign w:val="baseline"/>
                <w:lang w:val="en-US" w:eastAsia="zh-CN"/>
              </w:rPr>
            </w:pPr>
            <w:r>
              <w:rPr>
                <w:rFonts w:hint="eastAsia" w:eastAsia="宋体" w:cs="宋体"/>
                <w:b/>
                <w:bCs/>
                <w:sz w:val="21"/>
                <w:szCs w:val="21"/>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317"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ISO14001环境管理体系认证</w:t>
            </w:r>
          </w:p>
        </w:tc>
        <w:tc>
          <w:tcPr>
            <w:tcW w:w="1290"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6000</w:t>
            </w:r>
          </w:p>
        </w:tc>
        <w:tc>
          <w:tcPr>
            <w:tcW w:w="1269"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5000</w:t>
            </w:r>
          </w:p>
        </w:tc>
        <w:tc>
          <w:tcPr>
            <w:tcW w:w="1154" w:type="dxa"/>
          </w:tcPr>
          <w:p>
            <w:pPr>
              <w:pStyle w:val="4"/>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3年</w:t>
            </w:r>
          </w:p>
        </w:tc>
        <w:tc>
          <w:tcPr>
            <w:tcW w:w="2518" w:type="dxa"/>
            <w:vMerge w:val="continue"/>
          </w:tcPr>
          <w:p>
            <w:pPr>
              <w:pStyle w:val="4"/>
              <w:rPr>
                <w:rFonts w:hint="eastAsia"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317" w:type="dxa"/>
          </w:tcPr>
          <w:p>
            <w:pPr>
              <w:pStyle w:val="4"/>
              <w:ind w:left="0" w:leftChars="0" w:firstLine="0" w:firstLineChars="0"/>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ISO45001职业健康安全体系认证</w:t>
            </w:r>
          </w:p>
        </w:tc>
        <w:tc>
          <w:tcPr>
            <w:tcW w:w="1290"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6000</w:t>
            </w:r>
          </w:p>
        </w:tc>
        <w:tc>
          <w:tcPr>
            <w:tcW w:w="1269"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5000</w:t>
            </w:r>
          </w:p>
        </w:tc>
        <w:tc>
          <w:tcPr>
            <w:tcW w:w="1154" w:type="dxa"/>
          </w:tcPr>
          <w:p>
            <w:pPr>
              <w:pStyle w:val="4"/>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3年</w:t>
            </w:r>
          </w:p>
        </w:tc>
        <w:tc>
          <w:tcPr>
            <w:tcW w:w="2518" w:type="dxa"/>
            <w:vMerge w:val="continue"/>
          </w:tcPr>
          <w:p>
            <w:pPr>
              <w:pStyle w:val="4"/>
              <w:rPr>
                <w:rFonts w:hint="eastAsia"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317" w:type="dxa"/>
          </w:tcPr>
          <w:p>
            <w:pPr>
              <w:pStyle w:val="4"/>
              <w:ind w:left="0" w:leftChars="0" w:firstLine="0" w:firstLineChars="0"/>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 xml:space="preserve"> 售后服务体系认证5星</w:t>
            </w:r>
          </w:p>
        </w:tc>
        <w:tc>
          <w:tcPr>
            <w:tcW w:w="1290"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6000</w:t>
            </w:r>
          </w:p>
        </w:tc>
        <w:tc>
          <w:tcPr>
            <w:tcW w:w="1269"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5000</w:t>
            </w:r>
          </w:p>
        </w:tc>
        <w:tc>
          <w:tcPr>
            <w:tcW w:w="1154" w:type="dxa"/>
          </w:tcPr>
          <w:p>
            <w:pPr>
              <w:pStyle w:val="4"/>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3年</w:t>
            </w:r>
          </w:p>
        </w:tc>
        <w:tc>
          <w:tcPr>
            <w:tcW w:w="2518" w:type="dxa"/>
          </w:tcPr>
          <w:p>
            <w:pPr>
              <w:pStyle w:val="4"/>
              <w:ind w:left="0" w:leftChars="0" w:firstLine="0" w:firstLineChars="0"/>
              <w:rPr>
                <w:rFonts w:hint="default" w:eastAsia="宋体" w:cs="宋体"/>
                <w:b/>
                <w:bCs/>
                <w:sz w:val="21"/>
                <w:szCs w:val="21"/>
                <w:vertAlign w:val="baseline"/>
                <w:lang w:val="en-US" w:eastAsia="zh-CN"/>
              </w:rPr>
            </w:pPr>
            <w:r>
              <w:rPr>
                <w:rFonts w:hint="eastAsia" w:eastAsia="宋体" w:cs="宋体"/>
                <w:b/>
                <w:bCs/>
                <w:sz w:val="21"/>
                <w:szCs w:val="21"/>
                <w:vertAlign w:val="baseline"/>
                <w:lang w:val="en-US" w:eastAsia="zh-CN"/>
              </w:rPr>
              <w:t>初审5000，年审4000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7" w:type="dxa"/>
          </w:tcPr>
          <w:p>
            <w:pPr>
              <w:pStyle w:val="4"/>
              <w:ind w:left="0" w:leftChars="0" w:firstLine="0" w:firstLineChars="0"/>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AAA诚信认证10证+一铜牌+信用报告（中国人民银行备案）</w:t>
            </w:r>
          </w:p>
        </w:tc>
        <w:tc>
          <w:tcPr>
            <w:tcW w:w="1290"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4500</w:t>
            </w:r>
          </w:p>
        </w:tc>
        <w:tc>
          <w:tcPr>
            <w:tcW w:w="1269" w:type="dxa"/>
          </w:tcPr>
          <w:p>
            <w:pPr>
              <w:pStyle w:val="4"/>
              <w:rPr>
                <w:rFonts w:hint="default" w:eastAsia="宋体" w:cs="宋体"/>
                <w:sz w:val="21"/>
                <w:szCs w:val="21"/>
                <w:vertAlign w:val="baseline"/>
                <w:lang w:val="en-US" w:eastAsia="zh-CN"/>
              </w:rPr>
            </w:pPr>
            <w:r>
              <w:rPr>
                <w:rFonts w:hint="eastAsia" w:eastAsia="宋体" w:cs="宋体"/>
                <w:sz w:val="21"/>
                <w:szCs w:val="21"/>
                <w:vertAlign w:val="baseline"/>
                <w:lang w:val="en-US" w:eastAsia="zh-CN"/>
              </w:rPr>
              <w:t>0</w:t>
            </w:r>
          </w:p>
        </w:tc>
        <w:tc>
          <w:tcPr>
            <w:tcW w:w="1154" w:type="dxa"/>
          </w:tcPr>
          <w:p>
            <w:pPr>
              <w:pStyle w:val="4"/>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3年</w:t>
            </w:r>
          </w:p>
        </w:tc>
        <w:tc>
          <w:tcPr>
            <w:tcW w:w="2518" w:type="dxa"/>
          </w:tcPr>
          <w:p>
            <w:pPr>
              <w:pStyle w:val="4"/>
              <w:ind w:left="0" w:leftChars="0" w:firstLine="0" w:firstLineChars="0"/>
              <w:rPr>
                <w:rFonts w:hint="default" w:eastAsia="宋体" w:cs="宋体"/>
                <w:b/>
                <w:bCs/>
                <w:sz w:val="21"/>
                <w:szCs w:val="21"/>
                <w:vertAlign w:val="baseline"/>
                <w:lang w:val="en-US" w:eastAsia="zh-CN"/>
              </w:rPr>
            </w:pPr>
            <w:r>
              <w:rPr>
                <w:rFonts w:hint="eastAsia" w:eastAsia="宋体" w:cs="宋体"/>
                <w:b/>
                <w:bCs/>
                <w:sz w:val="21"/>
                <w:szCs w:val="21"/>
                <w:vertAlign w:val="baseline"/>
                <w:lang w:val="en-US" w:eastAsia="zh-CN"/>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7" w:type="dxa"/>
          </w:tcPr>
          <w:p>
            <w:pPr>
              <w:pStyle w:val="4"/>
              <w:ind w:left="0" w:leftChars="0" w:firstLine="0" w:firstLineChars="0"/>
              <w:rPr>
                <w:rFonts w:hint="eastAsia" w:eastAsia="宋体" w:cs="宋体"/>
                <w:sz w:val="21"/>
                <w:szCs w:val="21"/>
                <w:vertAlign w:val="baseline"/>
                <w:lang w:val="en-US" w:eastAsia="zh-CN"/>
              </w:rPr>
            </w:pPr>
          </w:p>
        </w:tc>
        <w:tc>
          <w:tcPr>
            <w:tcW w:w="1290" w:type="dxa"/>
          </w:tcPr>
          <w:p>
            <w:pPr>
              <w:pStyle w:val="4"/>
              <w:rPr>
                <w:rFonts w:hint="eastAsia" w:eastAsia="宋体" w:cs="宋体"/>
                <w:sz w:val="21"/>
                <w:szCs w:val="21"/>
                <w:vertAlign w:val="baseline"/>
                <w:lang w:val="en-US" w:eastAsia="zh-CN"/>
              </w:rPr>
            </w:pPr>
          </w:p>
        </w:tc>
        <w:tc>
          <w:tcPr>
            <w:tcW w:w="1269" w:type="dxa"/>
          </w:tcPr>
          <w:p>
            <w:pPr>
              <w:pStyle w:val="4"/>
              <w:rPr>
                <w:rFonts w:hint="eastAsia" w:eastAsia="宋体" w:cs="宋体"/>
                <w:sz w:val="21"/>
                <w:szCs w:val="21"/>
                <w:vertAlign w:val="baseline"/>
                <w:lang w:val="en-US" w:eastAsia="zh-CN"/>
              </w:rPr>
            </w:pPr>
          </w:p>
        </w:tc>
        <w:tc>
          <w:tcPr>
            <w:tcW w:w="1154" w:type="dxa"/>
          </w:tcPr>
          <w:p>
            <w:pPr>
              <w:pStyle w:val="4"/>
              <w:rPr>
                <w:rFonts w:hint="eastAsia" w:eastAsia="宋体" w:cs="宋体"/>
                <w:sz w:val="21"/>
                <w:szCs w:val="21"/>
                <w:vertAlign w:val="baseline"/>
                <w:lang w:val="en-US" w:eastAsia="zh-CN"/>
              </w:rPr>
            </w:pPr>
          </w:p>
        </w:tc>
        <w:tc>
          <w:tcPr>
            <w:tcW w:w="2518" w:type="dxa"/>
          </w:tcPr>
          <w:p>
            <w:pPr>
              <w:pStyle w:val="4"/>
              <w:ind w:left="0" w:leftChars="0" w:firstLine="0" w:firstLineChars="0"/>
              <w:rPr>
                <w:rFonts w:hint="eastAsia"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7" w:type="dxa"/>
          </w:tcPr>
          <w:p>
            <w:pPr>
              <w:pStyle w:val="4"/>
              <w:ind w:left="0" w:leftChars="0" w:firstLine="0" w:firstLineChars="0"/>
              <w:rPr>
                <w:rFonts w:hint="eastAsia" w:eastAsia="宋体" w:cs="宋体"/>
                <w:sz w:val="21"/>
                <w:szCs w:val="21"/>
                <w:vertAlign w:val="baseline"/>
                <w:lang w:val="en-US" w:eastAsia="zh-CN"/>
              </w:rPr>
            </w:pPr>
          </w:p>
        </w:tc>
        <w:tc>
          <w:tcPr>
            <w:tcW w:w="1290" w:type="dxa"/>
          </w:tcPr>
          <w:p>
            <w:pPr>
              <w:pStyle w:val="4"/>
              <w:rPr>
                <w:rFonts w:hint="eastAsia" w:eastAsia="宋体" w:cs="宋体"/>
                <w:sz w:val="21"/>
                <w:szCs w:val="21"/>
                <w:vertAlign w:val="baseline"/>
                <w:lang w:val="en-US" w:eastAsia="zh-CN"/>
              </w:rPr>
            </w:pPr>
          </w:p>
        </w:tc>
        <w:tc>
          <w:tcPr>
            <w:tcW w:w="1269" w:type="dxa"/>
          </w:tcPr>
          <w:p>
            <w:pPr>
              <w:pStyle w:val="4"/>
              <w:rPr>
                <w:rFonts w:hint="eastAsia" w:eastAsia="宋体" w:cs="宋体"/>
                <w:sz w:val="21"/>
                <w:szCs w:val="21"/>
                <w:vertAlign w:val="baseline"/>
                <w:lang w:val="en-US" w:eastAsia="zh-CN"/>
              </w:rPr>
            </w:pPr>
          </w:p>
        </w:tc>
        <w:tc>
          <w:tcPr>
            <w:tcW w:w="1154" w:type="dxa"/>
          </w:tcPr>
          <w:p>
            <w:pPr>
              <w:pStyle w:val="4"/>
              <w:rPr>
                <w:rFonts w:hint="eastAsia" w:eastAsia="宋体" w:cs="宋体"/>
                <w:sz w:val="21"/>
                <w:szCs w:val="21"/>
                <w:vertAlign w:val="baseline"/>
                <w:lang w:val="en-US" w:eastAsia="zh-CN"/>
              </w:rPr>
            </w:pPr>
          </w:p>
        </w:tc>
        <w:tc>
          <w:tcPr>
            <w:tcW w:w="2518" w:type="dxa"/>
          </w:tcPr>
          <w:p>
            <w:pPr>
              <w:pStyle w:val="4"/>
              <w:ind w:left="0" w:leftChars="0" w:firstLine="0" w:firstLineChars="0"/>
              <w:rPr>
                <w:rFonts w:hint="eastAsia"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0" w:type="dxa"/>
            <w:gridSpan w:val="4"/>
          </w:tcPr>
          <w:p>
            <w:pPr>
              <w:pStyle w:val="4"/>
              <w:jc w:val="center"/>
              <w:rPr>
                <w:rFonts w:hint="eastAsia" w:eastAsia="宋体" w:cs="宋体"/>
                <w:sz w:val="21"/>
                <w:szCs w:val="21"/>
                <w:vertAlign w:val="baseline"/>
                <w:lang w:val="en-US" w:eastAsia="zh-CN"/>
              </w:rPr>
            </w:pPr>
            <w:r>
              <w:rPr>
                <w:rFonts w:hint="eastAsia" w:eastAsia="宋体" w:cs="宋体"/>
                <w:sz w:val="21"/>
                <w:szCs w:val="21"/>
                <w:vertAlign w:val="baseline"/>
                <w:lang w:val="en-US" w:eastAsia="zh-CN"/>
              </w:rPr>
              <w:t>合计收费：</w:t>
            </w:r>
          </w:p>
        </w:tc>
        <w:tc>
          <w:tcPr>
            <w:tcW w:w="2518" w:type="dxa"/>
          </w:tcPr>
          <w:p>
            <w:pPr>
              <w:pStyle w:val="4"/>
              <w:ind w:left="0" w:leftChars="0" w:firstLine="0" w:firstLineChars="0"/>
              <w:rPr>
                <w:rFonts w:hint="default" w:eastAsia="宋体" w:cs="宋体"/>
                <w:b/>
                <w:bCs/>
                <w:sz w:val="21"/>
                <w:szCs w:val="21"/>
                <w:vertAlign w:val="baseline"/>
                <w:lang w:val="en-US" w:eastAsia="zh-CN"/>
              </w:rPr>
            </w:pPr>
            <w:r>
              <w:rPr>
                <w:rFonts w:hint="eastAsia" w:eastAsia="宋体" w:cs="宋体"/>
                <w:b/>
                <w:bCs/>
                <w:sz w:val="21"/>
                <w:szCs w:val="21"/>
                <w:vertAlign w:val="baseline"/>
                <w:lang w:val="en-US" w:eastAsia="zh-CN"/>
              </w:rPr>
              <w:t xml:space="preserve"> 本次实收初审：23000元</w:t>
            </w:r>
          </w:p>
          <w:p>
            <w:pPr>
              <w:pStyle w:val="4"/>
              <w:ind w:left="0" w:leftChars="0" w:firstLine="0" w:firstLineChars="0"/>
              <w:rPr>
                <w:rFonts w:hint="eastAsia" w:eastAsia="宋体" w:cs="宋体"/>
                <w:b/>
                <w:bCs/>
                <w:sz w:val="21"/>
                <w:szCs w:val="21"/>
                <w:vertAlign w:val="baseline"/>
                <w:lang w:val="en-US" w:eastAsia="zh-CN"/>
              </w:rPr>
            </w:pPr>
          </w:p>
          <w:p>
            <w:pPr>
              <w:pStyle w:val="4"/>
              <w:ind w:left="0" w:leftChars="0" w:firstLine="0" w:firstLineChars="0"/>
              <w:rPr>
                <w:rFonts w:hint="default"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8" w:type="dxa"/>
            <w:gridSpan w:val="5"/>
          </w:tcPr>
          <w:p>
            <w:pPr>
              <w:pStyle w:val="4"/>
              <w:ind w:left="0" w:leftChars="0" w:firstLine="0" w:firstLineChars="0"/>
              <w:rPr>
                <w:rFonts w:hint="eastAsia" w:eastAsia="宋体" w:cs="宋体"/>
                <w:b w:val="0"/>
                <w:bCs w:val="0"/>
                <w:sz w:val="21"/>
                <w:szCs w:val="21"/>
                <w:vertAlign w:val="baseline"/>
                <w:lang w:val="en-US" w:eastAsia="zh-CN"/>
              </w:rPr>
            </w:pPr>
            <w:r>
              <w:rPr>
                <w:rFonts w:hint="eastAsia" w:eastAsia="宋体" w:cs="宋体"/>
                <w:b w:val="0"/>
                <w:bCs w:val="0"/>
                <w:sz w:val="21"/>
                <w:szCs w:val="21"/>
                <w:vertAlign w:val="baseline"/>
                <w:lang w:val="en-US" w:eastAsia="zh-CN"/>
              </w:rPr>
              <w:t>备注：</w:t>
            </w:r>
          </w:p>
          <w:p>
            <w:pPr>
              <w:pStyle w:val="4"/>
              <w:ind w:left="0" w:leftChars="0" w:firstLine="0" w:firstLineChars="0"/>
              <w:rPr>
                <w:rFonts w:hint="default" w:eastAsia="宋体" w:cs="宋体"/>
                <w:b w:val="0"/>
                <w:bCs w:val="0"/>
                <w:sz w:val="21"/>
                <w:szCs w:val="21"/>
                <w:vertAlign w:val="baseline"/>
                <w:lang w:val="en-US" w:eastAsia="zh-CN"/>
              </w:rPr>
            </w:pPr>
            <w:r>
              <w:rPr>
                <w:rFonts w:hint="eastAsia" w:eastAsia="宋体" w:cs="宋体"/>
                <w:b w:val="0"/>
                <w:bCs w:val="0"/>
                <w:sz w:val="21"/>
                <w:szCs w:val="21"/>
                <w:vertAlign w:val="baseline"/>
                <w:lang w:val="en-US" w:eastAsia="zh-CN"/>
              </w:rPr>
              <w:t>审核老师的差旅费实报实销；</w:t>
            </w:r>
          </w:p>
          <w:p>
            <w:pPr>
              <w:pStyle w:val="4"/>
              <w:ind w:left="0" w:leftChars="0" w:firstLine="0" w:firstLineChars="0"/>
              <w:rPr>
                <w:rFonts w:hint="eastAsia" w:eastAsia="宋体" w:cs="宋体"/>
                <w:b w:val="0"/>
                <w:bCs w:val="0"/>
                <w:sz w:val="21"/>
                <w:szCs w:val="21"/>
                <w:vertAlign w:val="baseline"/>
                <w:lang w:val="en-US" w:eastAsia="zh-CN"/>
              </w:rPr>
            </w:pPr>
            <w:r>
              <w:rPr>
                <w:rFonts w:hint="eastAsia" w:eastAsia="宋体" w:cs="宋体"/>
                <w:b w:val="0"/>
                <w:bCs w:val="0"/>
                <w:sz w:val="21"/>
                <w:szCs w:val="21"/>
                <w:vertAlign w:val="baseline"/>
                <w:lang w:val="en-US" w:eastAsia="zh-CN"/>
              </w:rPr>
              <w:t>如若中风险ISO3体系，需加1000元；</w:t>
            </w:r>
          </w:p>
          <w:p>
            <w:pPr>
              <w:pStyle w:val="4"/>
              <w:ind w:left="0" w:leftChars="0" w:firstLine="0" w:firstLineChars="0"/>
              <w:rPr>
                <w:rFonts w:hint="eastAsia" w:eastAsia="宋体" w:cs="宋体"/>
                <w:b w:val="0"/>
                <w:bCs w:val="0"/>
                <w:sz w:val="21"/>
                <w:szCs w:val="21"/>
                <w:vertAlign w:val="baseline"/>
                <w:lang w:val="en-US" w:eastAsia="zh-CN"/>
              </w:rPr>
            </w:pPr>
            <w:r>
              <w:rPr>
                <w:rFonts w:hint="eastAsia" w:eastAsia="宋体" w:cs="宋体"/>
                <w:b w:val="0"/>
                <w:bCs w:val="0"/>
                <w:sz w:val="21"/>
                <w:szCs w:val="21"/>
                <w:vertAlign w:val="baseline"/>
                <w:lang w:val="en-US" w:eastAsia="zh-CN"/>
              </w:rPr>
              <w:t>如若高风险ISO3体系，需加1500元；</w:t>
            </w:r>
          </w:p>
          <w:p>
            <w:pPr>
              <w:pStyle w:val="4"/>
              <w:ind w:left="0" w:leftChars="0" w:firstLine="0" w:firstLineChars="0"/>
              <w:rPr>
                <w:rFonts w:hint="default" w:eastAsia="宋体" w:cs="宋体"/>
                <w:b w:val="0"/>
                <w:bCs w:val="0"/>
                <w:sz w:val="21"/>
                <w:szCs w:val="21"/>
                <w:vertAlign w:val="baseline"/>
                <w:lang w:val="en-US" w:eastAsia="zh-CN"/>
              </w:rPr>
            </w:pPr>
            <w:r>
              <w:rPr>
                <w:rFonts w:hint="eastAsia" w:eastAsia="宋体" w:cs="宋体"/>
                <w:b w:val="0"/>
                <w:bCs w:val="0"/>
                <w:sz w:val="21"/>
                <w:szCs w:val="21"/>
                <w:vertAlign w:val="baseline"/>
                <w:lang w:val="en-US" w:eastAsia="zh-CN"/>
              </w:rPr>
              <w:t>如若项目多场所，每增加一个场所基础费500元，具体以审核老师收费为准。</w:t>
            </w:r>
          </w:p>
        </w:tc>
      </w:tr>
    </w:tbl>
    <w:p>
      <w:pPr>
        <w:pStyle w:val="4"/>
        <w:rPr>
          <w:rFonts w:hint="eastAsia" w:eastAsia="宋体" w:cs="宋体"/>
          <w:sz w:val="21"/>
          <w:szCs w:val="21"/>
          <w:lang w:val="en-US" w:eastAsia="zh-CN"/>
        </w:rPr>
      </w:pPr>
    </w:p>
    <w:p>
      <w:pPr>
        <w:pStyle w:val="4"/>
        <w:rPr>
          <w:rFonts w:hint="eastAsia" w:eastAsia="宋体" w:cs="宋体"/>
          <w:sz w:val="21"/>
          <w:szCs w:val="21"/>
          <w:lang w:val="en-US" w:eastAsia="zh-CN"/>
        </w:rPr>
      </w:pPr>
    </w:p>
    <w:sectPr>
      <w:headerReference r:id="rId3" w:type="default"/>
      <w:footerReference r:id="rId4" w:type="default"/>
      <w:pgSz w:w="11906" w:h="16838"/>
      <w:pgMar w:top="1134" w:right="1134" w:bottom="1134" w:left="1134" w:header="1134"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lang w:val="en-US" w:eastAsia="zh-CN"/>
      </w:rPr>
    </w:pPr>
    <w:r>
      <w:drawing>
        <wp:anchor distT="0" distB="0" distL="114300" distR="114300" simplePos="0" relativeHeight="251659264" behindDoc="0" locked="0" layoutInCell="1" allowOverlap="1">
          <wp:simplePos x="0" y="0"/>
          <wp:positionH relativeFrom="column">
            <wp:posOffset>88900</wp:posOffset>
          </wp:positionH>
          <wp:positionV relativeFrom="paragraph">
            <wp:posOffset>0</wp:posOffset>
          </wp:positionV>
          <wp:extent cx="254000" cy="266065"/>
          <wp:effectExtent l="0" t="0" r="12700" b="635"/>
          <wp:wrapSquare wrapText="bothSides"/>
          <wp:docPr id="1" name="图片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49"/>
                  <pic:cNvPicPr>
                    <a:picLocks noChangeAspect="1"/>
                  </pic:cNvPicPr>
                </pic:nvPicPr>
                <pic:blipFill>
                  <a:blip r:embed="rId1"/>
                  <a:stretch>
                    <a:fillRect/>
                  </a:stretch>
                </pic:blipFill>
                <pic:spPr>
                  <a:xfrm>
                    <a:off x="0" y="0"/>
                    <a:ext cx="254000" cy="266065"/>
                  </a:xfrm>
                  <a:prstGeom prst="rect">
                    <a:avLst/>
                  </a:prstGeom>
                  <a:noFill/>
                  <a:ln>
                    <a:noFill/>
                  </a:ln>
                </pic:spPr>
              </pic:pic>
            </a:graphicData>
          </a:graphic>
        </wp:anchor>
      </w:drawing>
    </w:r>
    <w:r>
      <w:rPr>
        <w:rFonts w:hint="eastAsia"/>
        <w:lang w:val="en-US" w:eastAsia="zh-CN"/>
      </w:rPr>
      <w:t xml:space="preserve">                                                                              </w:t>
    </w:r>
  </w:p>
  <w:p>
    <w:pPr>
      <w:pStyle w:val="8"/>
      <w:ind w:firstLine="6840" w:firstLineChars="3800"/>
      <w:jc w:val="both"/>
      <w:rPr>
        <w:rFonts w:hint="default"/>
        <w:lang w:val="en-US" w:eastAsia="zh-CN"/>
      </w:rPr>
    </w:pPr>
    <w:r>
      <w:rPr>
        <w:rFonts w:hint="eastAsia"/>
        <w:lang w:val="en-US" w:eastAsia="zh-CN"/>
      </w:rPr>
      <w:t>合同编号：FY-00202310-069</w:t>
    </w:r>
  </w:p>
  <w:p>
    <w:pPr>
      <w:pStyle w:val="8"/>
      <w:jc w:val="both"/>
      <w:rPr>
        <w:rFonts w:hint="default"/>
        <w:lang w:val="en-US" w:eastAsia="zh-CN"/>
      </w:rPr>
    </w:pPr>
    <w:r>
      <w:rPr>
        <w:rFonts w:hint="eastAsia"/>
        <w:lang w:eastAsia="zh-CN"/>
      </w:rPr>
      <w:t>丰裕咨询</w:t>
    </w:r>
    <w:r>
      <w:rPr>
        <w:rFonts w:hint="eastAsia"/>
        <w:lang w:val="en-US" w:eastAsia="zh-CN"/>
      </w:rPr>
      <w:t xml:space="preserve">                                                                       https://www.fzfygl.com/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DF183"/>
    <w:multiLevelType w:val="singleLevel"/>
    <w:tmpl w:val="161DF18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62,63,6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mM2M2RhMmQwNjZmNDNiY2EzNzA4OTFlZTRjOGIifQ=="/>
  </w:docVars>
  <w:rsids>
    <w:rsidRoot w:val="5C293A67"/>
    <w:rsid w:val="000003BB"/>
    <w:rsid w:val="00000734"/>
    <w:rsid w:val="00007F4B"/>
    <w:rsid w:val="0001100D"/>
    <w:rsid w:val="000168CC"/>
    <w:rsid w:val="000257F4"/>
    <w:rsid w:val="000337B1"/>
    <w:rsid w:val="00036A59"/>
    <w:rsid w:val="000A76AA"/>
    <w:rsid w:val="000A78A9"/>
    <w:rsid w:val="000B0E83"/>
    <w:rsid w:val="000F3554"/>
    <w:rsid w:val="000F63C1"/>
    <w:rsid w:val="00101CA8"/>
    <w:rsid w:val="00133872"/>
    <w:rsid w:val="001522A6"/>
    <w:rsid w:val="00157E5B"/>
    <w:rsid w:val="00160BDD"/>
    <w:rsid w:val="00172A27"/>
    <w:rsid w:val="00181B79"/>
    <w:rsid w:val="0019432F"/>
    <w:rsid w:val="00195317"/>
    <w:rsid w:val="001969A1"/>
    <w:rsid w:val="001C33ED"/>
    <w:rsid w:val="001C78D9"/>
    <w:rsid w:val="001D0FA8"/>
    <w:rsid w:val="001D71DB"/>
    <w:rsid w:val="001E6382"/>
    <w:rsid w:val="001F1832"/>
    <w:rsid w:val="0021287D"/>
    <w:rsid w:val="00214EEC"/>
    <w:rsid w:val="00223DC5"/>
    <w:rsid w:val="00225554"/>
    <w:rsid w:val="00235DEF"/>
    <w:rsid w:val="0023742B"/>
    <w:rsid w:val="00273D33"/>
    <w:rsid w:val="0028671C"/>
    <w:rsid w:val="002868CB"/>
    <w:rsid w:val="00287013"/>
    <w:rsid w:val="00292BAB"/>
    <w:rsid w:val="002A01AE"/>
    <w:rsid w:val="002A30B2"/>
    <w:rsid w:val="002A57C3"/>
    <w:rsid w:val="002B7231"/>
    <w:rsid w:val="002B7471"/>
    <w:rsid w:val="002C1D2F"/>
    <w:rsid w:val="002C5334"/>
    <w:rsid w:val="002D34C1"/>
    <w:rsid w:val="002D37A4"/>
    <w:rsid w:val="002D4757"/>
    <w:rsid w:val="002D6D24"/>
    <w:rsid w:val="002F66A2"/>
    <w:rsid w:val="00315E38"/>
    <w:rsid w:val="00326BBA"/>
    <w:rsid w:val="003376D9"/>
    <w:rsid w:val="003424BA"/>
    <w:rsid w:val="003440BC"/>
    <w:rsid w:val="00354B9A"/>
    <w:rsid w:val="00363DE9"/>
    <w:rsid w:val="0037092E"/>
    <w:rsid w:val="003C1C17"/>
    <w:rsid w:val="00417150"/>
    <w:rsid w:val="004305C5"/>
    <w:rsid w:val="0045039A"/>
    <w:rsid w:val="00454373"/>
    <w:rsid w:val="00455881"/>
    <w:rsid w:val="00461D94"/>
    <w:rsid w:val="004810B4"/>
    <w:rsid w:val="0049684F"/>
    <w:rsid w:val="004B662B"/>
    <w:rsid w:val="004D1694"/>
    <w:rsid w:val="004E1B3E"/>
    <w:rsid w:val="004F4845"/>
    <w:rsid w:val="005257C2"/>
    <w:rsid w:val="0053265A"/>
    <w:rsid w:val="00535315"/>
    <w:rsid w:val="0054174E"/>
    <w:rsid w:val="00544533"/>
    <w:rsid w:val="0056018E"/>
    <w:rsid w:val="00571CE0"/>
    <w:rsid w:val="00572BD5"/>
    <w:rsid w:val="00574155"/>
    <w:rsid w:val="00585735"/>
    <w:rsid w:val="005A3F8A"/>
    <w:rsid w:val="005A503F"/>
    <w:rsid w:val="005B011C"/>
    <w:rsid w:val="005C0442"/>
    <w:rsid w:val="005C1E24"/>
    <w:rsid w:val="005C3B93"/>
    <w:rsid w:val="005E6A6C"/>
    <w:rsid w:val="00601DE8"/>
    <w:rsid w:val="006109C1"/>
    <w:rsid w:val="00660F84"/>
    <w:rsid w:val="0067735F"/>
    <w:rsid w:val="006B0F73"/>
    <w:rsid w:val="006B5A14"/>
    <w:rsid w:val="006C3603"/>
    <w:rsid w:val="006D0E14"/>
    <w:rsid w:val="006D12C7"/>
    <w:rsid w:val="006D335F"/>
    <w:rsid w:val="006E0C65"/>
    <w:rsid w:val="00735EF6"/>
    <w:rsid w:val="00740A54"/>
    <w:rsid w:val="00742A1C"/>
    <w:rsid w:val="00792C50"/>
    <w:rsid w:val="007A6E00"/>
    <w:rsid w:val="007B678F"/>
    <w:rsid w:val="007F2F22"/>
    <w:rsid w:val="00803504"/>
    <w:rsid w:val="008119C5"/>
    <w:rsid w:val="008262DC"/>
    <w:rsid w:val="00835087"/>
    <w:rsid w:val="008575F5"/>
    <w:rsid w:val="008E64F1"/>
    <w:rsid w:val="00902C58"/>
    <w:rsid w:val="009144A1"/>
    <w:rsid w:val="00965613"/>
    <w:rsid w:val="009744F0"/>
    <w:rsid w:val="00974B9A"/>
    <w:rsid w:val="00977A41"/>
    <w:rsid w:val="00996234"/>
    <w:rsid w:val="00997D30"/>
    <w:rsid w:val="009B1D69"/>
    <w:rsid w:val="009D0C67"/>
    <w:rsid w:val="009E262C"/>
    <w:rsid w:val="009F4C1B"/>
    <w:rsid w:val="009F708A"/>
    <w:rsid w:val="00A12B27"/>
    <w:rsid w:val="00A30D5E"/>
    <w:rsid w:val="00A67292"/>
    <w:rsid w:val="00A91DB5"/>
    <w:rsid w:val="00A93C24"/>
    <w:rsid w:val="00AA18F8"/>
    <w:rsid w:val="00AB4B00"/>
    <w:rsid w:val="00AB4C26"/>
    <w:rsid w:val="00AB702B"/>
    <w:rsid w:val="00AD168D"/>
    <w:rsid w:val="00AD4DE7"/>
    <w:rsid w:val="00AE14A5"/>
    <w:rsid w:val="00B37307"/>
    <w:rsid w:val="00B43B97"/>
    <w:rsid w:val="00B44E20"/>
    <w:rsid w:val="00B455A0"/>
    <w:rsid w:val="00B46DB4"/>
    <w:rsid w:val="00B76EDF"/>
    <w:rsid w:val="00B84BAE"/>
    <w:rsid w:val="00B97FCC"/>
    <w:rsid w:val="00BA0497"/>
    <w:rsid w:val="00BA050F"/>
    <w:rsid w:val="00BA4142"/>
    <w:rsid w:val="00BB6815"/>
    <w:rsid w:val="00BD276B"/>
    <w:rsid w:val="00BF36C8"/>
    <w:rsid w:val="00C00752"/>
    <w:rsid w:val="00C06AB5"/>
    <w:rsid w:val="00C176FE"/>
    <w:rsid w:val="00C409E6"/>
    <w:rsid w:val="00C44E17"/>
    <w:rsid w:val="00C57EB3"/>
    <w:rsid w:val="00C6145E"/>
    <w:rsid w:val="00C70042"/>
    <w:rsid w:val="00C84B15"/>
    <w:rsid w:val="00C8529A"/>
    <w:rsid w:val="00C85683"/>
    <w:rsid w:val="00CC19B3"/>
    <w:rsid w:val="00D01054"/>
    <w:rsid w:val="00D0226C"/>
    <w:rsid w:val="00D11465"/>
    <w:rsid w:val="00D253AC"/>
    <w:rsid w:val="00D42CD4"/>
    <w:rsid w:val="00D46125"/>
    <w:rsid w:val="00D5618E"/>
    <w:rsid w:val="00D67DC6"/>
    <w:rsid w:val="00D761F5"/>
    <w:rsid w:val="00D81C4E"/>
    <w:rsid w:val="00D868F1"/>
    <w:rsid w:val="00D942D6"/>
    <w:rsid w:val="00DD4B26"/>
    <w:rsid w:val="00E03F84"/>
    <w:rsid w:val="00E04D83"/>
    <w:rsid w:val="00E06703"/>
    <w:rsid w:val="00E3115A"/>
    <w:rsid w:val="00E71B28"/>
    <w:rsid w:val="00E72ED9"/>
    <w:rsid w:val="00E93231"/>
    <w:rsid w:val="00E96397"/>
    <w:rsid w:val="00E96E6D"/>
    <w:rsid w:val="00EC6E07"/>
    <w:rsid w:val="00EC7C09"/>
    <w:rsid w:val="00ED5488"/>
    <w:rsid w:val="00EE4CE9"/>
    <w:rsid w:val="00EF1B6A"/>
    <w:rsid w:val="00F0215A"/>
    <w:rsid w:val="00F0419C"/>
    <w:rsid w:val="00F048FB"/>
    <w:rsid w:val="00F0730A"/>
    <w:rsid w:val="00F26E4C"/>
    <w:rsid w:val="00F30186"/>
    <w:rsid w:val="00F34C1B"/>
    <w:rsid w:val="00F662E1"/>
    <w:rsid w:val="00F84390"/>
    <w:rsid w:val="00F847BA"/>
    <w:rsid w:val="00FB719F"/>
    <w:rsid w:val="00FC1EB8"/>
    <w:rsid w:val="00FC5C97"/>
    <w:rsid w:val="00FD5C2D"/>
    <w:rsid w:val="00FE5911"/>
    <w:rsid w:val="00FE5F70"/>
    <w:rsid w:val="00FF30C1"/>
    <w:rsid w:val="00FF6C43"/>
    <w:rsid w:val="00FF79F9"/>
    <w:rsid w:val="020D66D1"/>
    <w:rsid w:val="033865B4"/>
    <w:rsid w:val="0429316C"/>
    <w:rsid w:val="04441D61"/>
    <w:rsid w:val="04B743F3"/>
    <w:rsid w:val="051200B1"/>
    <w:rsid w:val="058D598A"/>
    <w:rsid w:val="06F02D80"/>
    <w:rsid w:val="08DB1B56"/>
    <w:rsid w:val="08F324CD"/>
    <w:rsid w:val="0AF47674"/>
    <w:rsid w:val="0B4B17DE"/>
    <w:rsid w:val="0BCF66B4"/>
    <w:rsid w:val="0C963BA4"/>
    <w:rsid w:val="0D872339"/>
    <w:rsid w:val="0D932AA0"/>
    <w:rsid w:val="0D991370"/>
    <w:rsid w:val="0DCD3CCB"/>
    <w:rsid w:val="0E4612AA"/>
    <w:rsid w:val="0E463888"/>
    <w:rsid w:val="0E574D87"/>
    <w:rsid w:val="0EAB4445"/>
    <w:rsid w:val="0EDE466C"/>
    <w:rsid w:val="0F2124B4"/>
    <w:rsid w:val="0F2A5FF8"/>
    <w:rsid w:val="0FB86C29"/>
    <w:rsid w:val="10262C63"/>
    <w:rsid w:val="107E6C18"/>
    <w:rsid w:val="10FB40C5"/>
    <w:rsid w:val="112B4BF3"/>
    <w:rsid w:val="12764066"/>
    <w:rsid w:val="1331686B"/>
    <w:rsid w:val="138E2FF9"/>
    <w:rsid w:val="141D1084"/>
    <w:rsid w:val="144274A8"/>
    <w:rsid w:val="14EF0669"/>
    <w:rsid w:val="15472F28"/>
    <w:rsid w:val="1590713B"/>
    <w:rsid w:val="15DB25BE"/>
    <w:rsid w:val="1615355E"/>
    <w:rsid w:val="168161E3"/>
    <w:rsid w:val="1695440B"/>
    <w:rsid w:val="176C3651"/>
    <w:rsid w:val="18137F71"/>
    <w:rsid w:val="190E24E6"/>
    <w:rsid w:val="199611B9"/>
    <w:rsid w:val="19A43A62"/>
    <w:rsid w:val="19A86BE7"/>
    <w:rsid w:val="1A2E5161"/>
    <w:rsid w:val="1B9118D8"/>
    <w:rsid w:val="1C2C4E2B"/>
    <w:rsid w:val="1D3E783E"/>
    <w:rsid w:val="1E110AAE"/>
    <w:rsid w:val="1EC57AEB"/>
    <w:rsid w:val="207228D2"/>
    <w:rsid w:val="217B5C74"/>
    <w:rsid w:val="229121BE"/>
    <w:rsid w:val="23342047"/>
    <w:rsid w:val="241E5E93"/>
    <w:rsid w:val="24B35882"/>
    <w:rsid w:val="25506360"/>
    <w:rsid w:val="25E371D4"/>
    <w:rsid w:val="267047E0"/>
    <w:rsid w:val="283E0421"/>
    <w:rsid w:val="28446484"/>
    <w:rsid w:val="2940049A"/>
    <w:rsid w:val="29E5399A"/>
    <w:rsid w:val="2A693F1A"/>
    <w:rsid w:val="2A9F6317"/>
    <w:rsid w:val="2AC60E73"/>
    <w:rsid w:val="2B9A7B69"/>
    <w:rsid w:val="2C4402A1"/>
    <w:rsid w:val="2C892A97"/>
    <w:rsid w:val="2C98683F"/>
    <w:rsid w:val="2CDC6A41"/>
    <w:rsid w:val="2CFC2523"/>
    <w:rsid w:val="2D194202"/>
    <w:rsid w:val="2E2E53F0"/>
    <w:rsid w:val="2FFF3A2B"/>
    <w:rsid w:val="308710A4"/>
    <w:rsid w:val="30B62B49"/>
    <w:rsid w:val="324E00CB"/>
    <w:rsid w:val="341964B7"/>
    <w:rsid w:val="35505F08"/>
    <w:rsid w:val="35FB6C04"/>
    <w:rsid w:val="36E92171"/>
    <w:rsid w:val="374F6F78"/>
    <w:rsid w:val="3787198A"/>
    <w:rsid w:val="3882191A"/>
    <w:rsid w:val="3A1E4827"/>
    <w:rsid w:val="3A265B4F"/>
    <w:rsid w:val="3A827C61"/>
    <w:rsid w:val="3AEA2CF1"/>
    <w:rsid w:val="3C0A60C7"/>
    <w:rsid w:val="3C3A157A"/>
    <w:rsid w:val="3D4346CC"/>
    <w:rsid w:val="3DA45043"/>
    <w:rsid w:val="3E405EBB"/>
    <w:rsid w:val="3E412892"/>
    <w:rsid w:val="3EA82911"/>
    <w:rsid w:val="3EE248A0"/>
    <w:rsid w:val="3F2D3F71"/>
    <w:rsid w:val="3F740A45"/>
    <w:rsid w:val="3F7722E4"/>
    <w:rsid w:val="4004626D"/>
    <w:rsid w:val="4013200C"/>
    <w:rsid w:val="402D6370"/>
    <w:rsid w:val="414E32D7"/>
    <w:rsid w:val="42332E3A"/>
    <w:rsid w:val="428900CB"/>
    <w:rsid w:val="429F2E1F"/>
    <w:rsid w:val="44D206E8"/>
    <w:rsid w:val="450521CD"/>
    <w:rsid w:val="45CF2E79"/>
    <w:rsid w:val="460B4D48"/>
    <w:rsid w:val="464E3083"/>
    <w:rsid w:val="46696E2A"/>
    <w:rsid w:val="4685178A"/>
    <w:rsid w:val="48763A80"/>
    <w:rsid w:val="48C447EC"/>
    <w:rsid w:val="48C83770"/>
    <w:rsid w:val="49680302"/>
    <w:rsid w:val="49C32CF5"/>
    <w:rsid w:val="49FE1F7F"/>
    <w:rsid w:val="4A7A7858"/>
    <w:rsid w:val="4B4353DA"/>
    <w:rsid w:val="4B5331AB"/>
    <w:rsid w:val="4B5B568B"/>
    <w:rsid w:val="4C714C8A"/>
    <w:rsid w:val="4D0C49B3"/>
    <w:rsid w:val="4E143BC4"/>
    <w:rsid w:val="4EC54E1A"/>
    <w:rsid w:val="4F9842DC"/>
    <w:rsid w:val="501F4FBE"/>
    <w:rsid w:val="50DE0415"/>
    <w:rsid w:val="514F30C0"/>
    <w:rsid w:val="522E2CD6"/>
    <w:rsid w:val="52853372"/>
    <w:rsid w:val="52FE5660"/>
    <w:rsid w:val="539A54B0"/>
    <w:rsid w:val="53CD778A"/>
    <w:rsid w:val="54A05948"/>
    <w:rsid w:val="55DF2380"/>
    <w:rsid w:val="56DE4CCA"/>
    <w:rsid w:val="57056784"/>
    <w:rsid w:val="5755243F"/>
    <w:rsid w:val="57CF2865"/>
    <w:rsid w:val="58676F42"/>
    <w:rsid w:val="59442F92"/>
    <w:rsid w:val="5955323E"/>
    <w:rsid w:val="59F33F93"/>
    <w:rsid w:val="59FB2037"/>
    <w:rsid w:val="5A4206F2"/>
    <w:rsid w:val="5A6C6A91"/>
    <w:rsid w:val="5AB46F3A"/>
    <w:rsid w:val="5ABA4359"/>
    <w:rsid w:val="5B4C1869"/>
    <w:rsid w:val="5B9E488A"/>
    <w:rsid w:val="5BF22FC6"/>
    <w:rsid w:val="5BFD115D"/>
    <w:rsid w:val="5C0A399F"/>
    <w:rsid w:val="5C166CB5"/>
    <w:rsid w:val="5C293A67"/>
    <w:rsid w:val="5C4001D5"/>
    <w:rsid w:val="5CCC1FB3"/>
    <w:rsid w:val="5CF615B6"/>
    <w:rsid w:val="5E5D0BCB"/>
    <w:rsid w:val="5EC155FD"/>
    <w:rsid w:val="5F4D6E91"/>
    <w:rsid w:val="5F7563E8"/>
    <w:rsid w:val="5F862CDF"/>
    <w:rsid w:val="5FA81F32"/>
    <w:rsid w:val="5FBC5DC5"/>
    <w:rsid w:val="5FC3074D"/>
    <w:rsid w:val="5FF35617"/>
    <w:rsid w:val="60494274"/>
    <w:rsid w:val="60B177B9"/>
    <w:rsid w:val="61446072"/>
    <w:rsid w:val="627E55B4"/>
    <w:rsid w:val="63E47698"/>
    <w:rsid w:val="640970FF"/>
    <w:rsid w:val="6410048D"/>
    <w:rsid w:val="643E31F2"/>
    <w:rsid w:val="64805BB9"/>
    <w:rsid w:val="64963088"/>
    <w:rsid w:val="64AF414A"/>
    <w:rsid w:val="652844AE"/>
    <w:rsid w:val="65A804AB"/>
    <w:rsid w:val="65E9543A"/>
    <w:rsid w:val="674566A0"/>
    <w:rsid w:val="675B5EC3"/>
    <w:rsid w:val="68242759"/>
    <w:rsid w:val="685017A0"/>
    <w:rsid w:val="68B27D65"/>
    <w:rsid w:val="692073C4"/>
    <w:rsid w:val="69364315"/>
    <w:rsid w:val="69DC3A7E"/>
    <w:rsid w:val="69E93C5A"/>
    <w:rsid w:val="6B1A47A6"/>
    <w:rsid w:val="6BAD59F5"/>
    <w:rsid w:val="6BD22DA1"/>
    <w:rsid w:val="6BF30DC0"/>
    <w:rsid w:val="6DE462DE"/>
    <w:rsid w:val="6E5A5127"/>
    <w:rsid w:val="6EE833AD"/>
    <w:rsid w:val="6F392F8E"/>
    <w:rsid w:val="6F394D3C"/>
    <w:rsid w:val="6F3C482C"/>
    <w:rsid w:val="7113780F"/>
    <w:rsid w:val="720A66DA"/>
    <w:rsid w:val="72783DCD"/>
    <w:rsid w:val="72907369"/>
    <w:rsid w:val="729329B5"/>
    <w:rsid w:val="729F5ACF"/>
    <w:rsid w:val="73F80DA2"/>
    <w:rsid w:val="740D2C3B"/>
    <w:rsid w:val="756D573F"/>
    <w:rsid w:val="766703E1"/>
    <w:rsid w:val="766C59F7"/>
    <w:rsid w:val="76790114"/>
    <w:rsid w:val="76A501E0"/>
    <w:rsid w:val="773C2845"/>
    <w:rsid w:val="789F1B9E"/>
    <w:rsid w:val="78BB382F"/>
    <w:rsid w:val="79764024"/>
    <w:rsid w:val="7A230AC3"/>
    <w:rsid w:val="7B563569"/>
    <w:rsid w:val="7C8D4919"/>
    <w:rsid w:val="7C9932BE"/>
    <w:rsid w:val="7D64006E"/>
    <w:rsid w:val="7D7856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link w:val="14"/>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style>
  <w:style w:type="paragraph" w:styleId="3">
    <w:name w:val="Body Text"/>
    <w:basedOn w:val="1"/>
    <w:qFormat/>
    <w:uiPriority w:val="99"/>
    <w:rPr>
      <w:rFonts w:ascii="Calibri" w:hAnsi="Calibri" w:cs="Times New Roman"/>
      <w:kern w:val="0"/>
    </w:rPr>
  </w:style>
  <w:style w:type="paragraph" w:customStyle="1" w:styleId="4">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6">
    <w:name w:val="Balloon Text"/>
    <w:basedOn w:val="1"/>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ascii="Calibri" w:hAnsi="Calibri" w:eastAsia="宋体"/>
      <w:kern w:val="0"/>
      <w:sz w:val="24"/>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customStyle="1" w:styleId="14">
    <w:name w:val="标题 3 Char"/>
    <w:link w:val="5"/>
    <w:qFormat/>
    <w:uiPriority w:val="0"/>
    <w:rPr>
      <w:b/>
      <w:bCs/>
      <w:kern w:val="2"/>
      <w:sz w:val="32"/>
      <w:szCs w:val="32"/>
    </w:rPr>
  </w:style>
  <w:style w:type="character" w:customStyle="1" w:styleId="15">
    <w:name w:val="页脚 Char"/>
    <w:link w:val="7"/>
    <w:qFormat/>
    <w:uiPriority w:val="0"/>
    <w:rPr>
      <w:kern w:val="2"/>
      <w:sz w:val="18"/>
      <w:szCs w:val="18"/>
    </w:rPr>
  </w:style>
  <w:style w:type="character" w:customStyle="1" w:styleId="16">
    <w:name w:val="页眉 Char"/>
    <w:link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748;&#35777;&#26381;&#21153;\&#19977;&#20307;&#31995;&#21512;&#21516;(1)(1)%20-%20&#21103;&#26412;.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三体系合同(1)(1) - 副本.doc</Template>
  <Pages>4</Pages>
  <Words>1643</Words>
  <Characters>1788</Characters>
  <Lines>13</Lines>
  <Paragraphs>3</Paragraphs>
  <TotalTime>7</TotalTime>
  <ScaleCrop>false</ScaleCrop>
  <LinksUpToDate>false</LinksUpToDate>
  <CharactersWithSpaces>2137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2023-05-27T06:41:00Z</dcterms:created>
  <dc:creator>中国招标采购导航网-13146265887</dc:creator>
  <cp:lastModifiedBy>中国招标采购导航网-13146265887</cp:lastModifiedBy>
  <cp:lastPrinted>2023-10-07T02:32:00Z</cp:lastPrinted>
  <dcterms:modified xsi:type="dcterms:W3CDTF">2023-10-13T07:32:57Z</dcterms:modified>
  <dc:title>合同登记编号CY-3</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AAC54C96DE7746D99E6086C025179150_13</vt:lpwstr>
  </property>
</Properties>
</file>